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4487" w14:textId="4875BA63" w:rsidR="003D15E8" w:rsidRPr="00DB6F34" w:rsidRDefault="00E53C90" w:rsidP="003D15E8">
      <w:pPr>
        <w:jc w:val="right"/>
        <w:rPr>
          <w:rFonts w:ascii="Times New Roman" w:eastAsia="標楷體" w:hAnsi="Times New Roman"/>
          <w:color w:val="000000" w:themeColor="text1"/>
          <w:sz w:val="32"/>
          <w:szCs w:val="32"/>
        </w:rPr>
      </w:pPr>
      <w:r w:rsidRPr="00DB6F34">
        <w:rPr>
          <w:rFonts w:ascii="Times New Roman" w:eastAsia="標楷體" w:hAnsi="Times New Roman" w:hint="eastAsia"/>
          <w:color w:val="000000" w:themeColor="text1"/>
          <w:sz w:val="20"/>
          <w:szCs w:val="32"/>
        </w:rPr>
        <w:t>11</w:t>
      </w:r>
      <w:r w:rsidR="0034358F" w:rsidRPr="00DB6F34">
        <w:rPr>
          <w:rFonts w:ascii="Times New Roman" w:eastAsia="標楷體" w:hAnsi="Times New Roman" w:hint="eastAsia"/>
          <w:color w:val="000000" w:themeColor="text1"/>
          <w:sz w:val="20"/>
          <w:szCs w:val="32"/>
        </w:rPr>
        <w:t>4</w:t>
      </w:r>
      <w:r w:rsidRPr="00DB6F34">
        <w:rPr>
          <w:rFonts w:ascii="Times New Roman" w:eastAsia="標楷體" w:hAnsi="Times New Roman" w:hint="eastAsia"/>
          <w:color w:val="000000" w:themeColor="text1"/>
          <w:sz w:val="20"/>
          <w:szCs w:val="32"/>
        </w:rPr>
        <w:t>年</w:t>
      </w:r>
      <w:r w:rsidR="00C91CE4" w:rsidRPr="00DB6F34">
        <w:rPr>
          <w:rFonts w:ascii="Times New Roman" w:eastAsia="標楷體" w:hAnsi="Times New Roman" w:hint="eastAsia"/>
          <w:color w:val="000000" w:themeColor="text1"/>
          <w:sz w:val="20"/>
          <w:szCs w:val="32"/>
        </w:rPr>
        <w:t>2</w:t>
      </w:r>
      <w:r w:rsidRPr="00DB6F34">
        <w:rPr>
          <w:rFonts w:ascii="Times New Roman" w:eastAsia="標楷體" w:hAnsi="Times New Roman" w:hint="eastAsia"/>
          <w:color w:val="000000" w:themeColor="text1"/>
          <w:sz w:val="20"/>
          <w:szCs w:val="32"/>
        </w:rPr>
        <w:t>月</w:t>
      </w:r>
      <w:r w:rsidR="00716FDA" w:rsidRPr="00DB6F34">
        <w:rPr>
          <w:rFonts w:ascii="Times New Roman" w:eastAsia="標楷體" w:hAnsi="Times New Roman" w:hint="eastAsia"/>
          <w:color w:val="000000" w:themeColor="text1"/>
          <w:sz w:val="20"/>
          <w:szCs w:val="32"/>
        </w:rPr>
        <w:t>11</w:t>
      </w:r>
      <w:r w:rsidR="00515260" w:rsidRPr="00DB6F34">
        <w:rPr>
          <w:rFonts w:ascii="Times New Roman" w:eastAsia="標楷體" w:hAnsi="Times New Roman" w:hint="eastAsia"/>
          <w:color w:val="000000" w:themeColor="text1"/>
          <w:sz w:val="20"/>
          <w:szCs w:val="32"/>
        </w:rPr>
        <w:t>日</w:t>
      </w:r>
      <w:r w:rsidR="002C1134" w:rsidRPr="00DB6F34">
        <w:rPr>
          <w:rFonts w:ascii="Times New Roman" w:eastAsia="標楷體" w:hAnsi="Times New Roman" w:hint="eastAsia"/>
          <w:color w:val="000000" w:themeColor="text1"/>
          <w:sz w:val="20"/>
          <w:szCs w:val="32"/>
        </w:rPr>
        <w:t>修正</w:t>
      </w:r>
      <w:r w:rsidRPr="00DB6F34">
        <w:rPr>
          <w:rFonts w:ascii="Times New Roman" w:eastAsia="標楷體" w:hAnsi="Times New Roman" w:hint="eastAsia"/>
          <w:color w:val="000000" w:themeColor="text1"/>
          <w:sz w:val="20"/>
          <w:szCs w:val="32"/>
        </w:rPr>
        <w:t>版</w:t>
      </w:r>
    </w:p>
    <w:p w14:paraId="2806D6AC" w14:textId="36BF3765" w:rsidR="00FC1CE9" w:rsidRPr="00DB6F34" w:rsidRDefault="009C3B68" w:rsidP="0040550E">
      <w:pPr>
        <w:jc w:val="center"/>
        <w:rPr>
          <w:color w:val="000000" w:themeColor="text1"/>
          <w:sz w:val="32"/>
        </w:rPr>
      </w:pPr>
      <w:r w:rsidRPr="00DB6F34">
        <w:rPr>
          <w:rFonts w:ascii="Times New Roman" w:eastAsia="標楷體" w:hAnsi="Times New Roman" w:hint="eastAsia"/>
          <w:color w:val="000000" w:themeColor="text1"/>
          <w:sz w:val="32"/>
          <w:szCs w:val="32"/>
          <w:u w:val="single"/>
        </w:rPr>
        <w:t xml:space="preserve">     </w:t>
      </w:r>
      <w:r w:rsidR="0040550E" w:rsidRPr="00DB6F34">
        <w:rPr>
          <w:rFonts w:ascii="Times New Roman" w:eastAsia="標楷體" w:hAnsi="Times New Roman" w:hint="eastAsia"/>
          <w:color w:val="000000" w:themeColor="text1"/>
          <w:sz w:val="32"/>
          <w:szCs w:val="32"/>
        </w:rPr>
        <w:t>學年度</w:t>
      </w:r>
      <w:r w:rsidR="00B65992" w:rsidRPr="00DB6F34">
        <w:rPr>
          <w:rFonts w:ascii="Times New Roman" w:eastAsia="標楷體" w:hAnsi="Times New Roman" w:hint="eastAsia"/>
          <w:color w:val="000000" w:themeColor="text1"/>
          <w:sz w:val="32"/>
          <w:szCs w:val="32"/>
          <w:u w:val="single"/>
        </w:rPr>
        <w:t xml:space="preserve">                </w:t>
      </w:r>
      <w:r w:rsidR="000419A7" w:rsidRPr="00DB6F34">
        <w:rPr>
          <w:rFonts w:ascii="Times New Roman" w:eastAsia="標楷體" w:hAnsi="Times New Roman" w:hint="eastAsia"/>
          <w:color w:val="000000" w:themeColor="text1"/>
          <w:sz w:val="32"/>
          <w:szCs w:val="32"/>
          <w:u w:val="single"/>
        </w:rPr>
        <w:t xml:space="preserve">        </w:t>
      </w:r>
      <w:r w:rsidR="001C6E39" w:rsidRPr="00DB6F34">
        <w:rPr>
          <w:rFonts w:ascii="Times New Roman" w:eastAsia="標楷體" w:hAnsi="Times New Roman" w:hint="eastAsia"/>
          <w:color w:val="000000" w:themeColor="text1"/>
          <w:sz w:val="32"/>
          <w:szCs w:val="32"/>
          <w:u w:val="single"/>
        </w:rPr>
        <w:t xml:space="preserve">    </w:t>
      </w:r>
      <w:r w:rsidR="0040550E" w:rsidRPr="00DB6F34">
        <w:rPr>
          <w:rFonts w:ascii="Times New Roman" w:eastAsia="標楷體" w:hAnsi="Times New Roman" w:hint="eastAsia"/>
          <w:color w:val="000000" w:themeColor="text1"/>
          <w:sz w:val="32"/>
          <w:szCs w:val="32"/>
        </w:rPr>
        <w:t>進用運動防護人員</w:t>
      </w:r>
      <w:r w:rsidR="0040550E" w:rsidRPr="00DB6F34">
        <w:rPr>
          <w:rFonts w:ascii="Times New Roman" w:eastAsia="標楷體" w:hAnsi="Times New Roman"/>
          <w:color w:val="000000" w:themeColor="text1"/>
          <w:sz w:val="32"/>
          <w:szCs w:val="32"/>
        </w:rPr>
        <w:t>契約</w:t>
      </w:r>
    </w:p>
    <w:p w14:paraId="29663FFB" w14:textId="77777777" w:rsidR="00F83806" w:rsidRPr="00DB6F34" w:rsidRDefault="00F83806" w:rsidP="00F83806">
      <w:pPr>
        <w:pStyle w:val="a3"/>
        <w:spacing w:line="300" w:lineRule="exact"/>
        <w:ind w:left="3120" w:firstLine="900"/>
        <w:jc w:val="both"/>
        <w:rPr>
          <w:color w:val="000000" w:themeColor="text1"/>
        </w:rPr>
      </w:pPr>
    </w:p>
    <w:p w14:paraId="52B13C33" w14:textId="0D372965" w:rsidR="00F83806" w:rsidRPr="00DB6F34" w:rsidRDefault="00F83806" w:rsidP="00F83806">
      <w:pPr>
        <w:pStyle w:val="a3"/>
        <w:spacing w:line="320" w:lineRule="exact"/>
        <w:jc w:val="both"/>
        <w:rPr>
          <w:color w:val="000000" w:themeColor="text1"/>
        </w:rPr>
      </w:pPr>
      <w:r w:rsidRPr="00DB6F34">
        <w:rPr>
          <w:rFonts w:eastAsia="標楷體"/>
          <w:color w:val="000000" w:themeColor="text1"/>
        </w:rPr>
        <w:t xml:space="preserve">    </w:t>
      </w:r>
      <w:r w:rsidRPr="00DB6F34">
        <w:rPr>
          <w:rFonts w:eastAsia="標楷體" w:hint="eastAsia"/>
          <w:color w:val="000000" w:themeColor="text1"/>
        </w:rPr>
        <w:t xml:space="preserve">　　　　</w:t>
      </w:r>
      <w:r w:rsidRPr="00DB6F34">
        <w:rPr>
          <w:rFonts w:eastAsia="標楷體"/>
          <w:color w:val="000000" w:themeColor="text1"/>
        </w:rPr>
        <w:t xml:space="preserve">      </w:t>
      </w:r>
      <w:r w:rsidRPr="00DB6F34">
        <w:rPr>
          <w:rFonts w:eastAsia="標楷體"/>
          <w:color w:val="000000" w:themeColor="text1"/>
          <w:u w:val="single"/>
        </w:rPr>
        <w:t xml:space="preserve">　　　　　　　　　</w:t>
      </w:r>
      <w:r w:rsidR="00B65992" w:rsidRPr="00DB6F34">
        <w:rPr>
          <w:rFonts w:eastAsia="標楷體" w:hint="eastAsia"/>
          <w:color w:val="000000" w:themeColor="text1"/>
          <w:u w:val="single"/>
        </w:rPr>
        <w:t xml:space="preserve">          </w:t>
      </w:r>
      <w:r w:rsidRPr="00DB6F34">
        <w:rPr>
          <w:rFonts w:eastAsia="標楷體"/>
          <w:color w:val="000000" w:themeColor="text1"/>
          <w:u w:val="single"/>
        </w:rPr>
        <w:t>（校名）</w:t>
      </w:r>
      <w:r w:rsidRPr="00DB6F34">
        <w:rPr>
          <w:rFonts w:eastAsia="標楷體"/>
          <w:color w:val="000000" w:themeColor="text1"/>
        </w:rPr>
        <w:t>（以下簡稱甲方）</w:t>
      </w:r>
      <w:r w:rsidRPr="00DB6F34">
        <w:rPr>
          <w:rFonts w:eastAsia="標楷體"/>
          <w:color w:val="000000" w:themeColor="text1"/>
        </w:rPr>
        <w:t xml:space="preserve"> </w:t>
      </w:r>
    </w:p>
    <w:p w14:paraId="745F5D52" w14:textId="77777777" w:rsidR="00F83806" w:rsidRPr="00DB6F34" w:rsidRDefault="00F83806" w:rsidP="00F83806">
      <w:pPr>
        <w:pStyle w:val="a3"/>
        <w:spacing w:line="320" w:lineRule="exact"/>
        <w:ind w:left="1080" w:hanging="1080"/>
        <w:jc w:val="both"/>
        <w:rPr>
          <w:color w:val="000000" w:themeColor="text1"/>
        </w:rPr>
      </w:pPr>
      <w:r w:rsidRPr="00DB6F34">
        <w:rPr>
          <w:rFonts w:eastAsia="標楷體"/>
          <w:color w:val="000000" w:themeColor="text1"/>
        </w:rPr>
        <w:t>立契約人</w:t>
      </w:r>
      <w:r w:rsidRPr="00DB6F34">
        <w:rPr>
          <w:rFonts w:eastAsia="標楷體"/>
          <w:color w:val="000000" w:themeColor="text1"/>
        </w:rPr>
        <w:t xml:space="preserve">                              </w:t>
      </w:r>
    </w:p>
    <w:p w14:paraId="098C091B" w14:textId="4FE7CEDF" w:rsidR="00F83806" w:rsidRPr="00DB6F34" w:rsidRDefault="00F83806" w:rsidP="00F83806">
      <w:pPr>
        <w:pStyle w:val="a3"/>
        <w:spacing w:line="320" w:lineRule="exact"/>
        <w:ind w:left="1080" w:hanging="1080"/>
        <w:jc w:val="both"/>
        <w:rPr>
          <w:color w:val="000000" w:themeColor="text1"/>
        </w:rPr>
      </w:pPr>
      <w:r w:rsidRPr="00DB6F34">
        <w:rPr>
          <w:rFonts w:eastAsia="標楷體"/>
          <w:color w:val="000000" w:themeColor="text1"/>
        </w:rPr>
        <w:t xml:space="preserve">    </w:t>
      </w:r>
      <w:r w:rsidRPr="00DB6F34">
        <w:rPr>
          <w:rFonts w:eastAsia="標楷體" w:hint="eastAsia"/>
          <w:color w:val="000000" w:themeColor="text1"/>
        </w:rPr>
        <w:t xml:space="preserve">　　　　</w:t>
      </w:r>
      <w:r w:rsidRPr="00DB6F34">
        <w:rPr>
          <w:rFonts w:eastAsia="標楷體"/>
          <w:color w:val="000000" w:themeColor="text1"/>
        </w:rPr>
        <w:t xml:space="preserve">      _________________________</w:t>
      </w:r>
      <w:r w:rsidR="00B65992" w:rsidRPr="00DB6F34">
        <w:rPr>
          <w:rFonts w:eastAsia="標楷體" w:hint="eastAsia"/>
          <w:color w:val="000000" w:themeColor="text1"/>
        </w:rPr>
        <w:t xml:space="preserve"> </w:t>
      </w:r>
      <w:r w:rsidRPr="00DB6F34">
        <w:rPr>
          <w:rFonts w:eastAsia="標楷體"/>
          <w:color w:val="000000" w:themeColor="text1"/>
        </w:rPr>
        <w:t>（以下簡稱乙方）</w:t>
      </w:r>
      <w:r w:rsidRPr="00DB6F34">
        <w:rPr>
          <w:rFonts w:eastAsia="標楷體"/>
          <w:color w:val="000000" w:themeColor="text1"/>
        </w:rPr>
        <w:t xml:space="preserve"> </w:t>
      </w:r>
    </w:p>
    <w:p w14:paraId="5C45FD17" w14:textId="77777777" w:rsidR="00F83806" w:rsidRPr="00DB6F34" w:rsidRDefault="00F83806" w:rsidP="00F83806">
      <w:pPr>
        <w:pStyle w:val="a3"/>
        <w:spacing w:line="320" w:lineRule="exact"/>
        <w:ind w:left="1080" w:hanging="1080"/>
        <w:jc w:val="both"/>
        <w:rPr>
          <w:color w:val="000000" w:themeColor="text1"/>
        </w:rPr>
      </w:pPr>
      <w:r w:rsidRPr="00DB6F34">
        <w:rPr>
          <w:rFonts w:eastAsia="標楷體"/>
          <w:color w:val="000000" w:themeColor="text1"/>
        </w:rPr>
        <w:t xml:space="preserve">   </w:t>
      </w:r>
    </w:p>
    <w:p w14:paraId="040B429C" w14:textId="64A11540" w:rsidR="005B6E45" w:rsidRPr="00DB6F34" w:rsidRDefault="005B6E45" w:rsidP="00E66497">
      <w:pPr>
        <w:spacing w:line="460" w:lineRule="exact"/>
        <w:jc w:val="both"/>
        <w:rPr>
          <w:rFonts w:ascii="Times New Roman" w:eastAsia="標楷體" w:hAnsi="Times New Roman"/>
          <w:color w:val="000000" w:themeColor="text1"/>
        </w:rPr>
      </w:pPr>
      <w:r w:rsidRPr="00DB6F34">
        <w:rPr>
          <w:rFonts w:ascii="Times New Roman" w:eastAsia="標楷體" w:hAnsi="Times New Roman" w:hint="eastAsia"/>
          <w:color w:val="000000" w:themeColor="text1"/>
        </w:rPr>
        <w:t>為執行「</w:t>
      </w:r>
      <w:r w:rsidR="007011FF" w:rsidRPr="00DB6F34">
        <w:rPr>
          <w:rFonts w:ascii="Times New Roman" w:eastAsia="標楷體" w:hAnsi="Times New Roman" w:hint="eastAsia"/>
          <w:color w:val="000000" w:themeColor="text1"/>
          <w:u w:val="single"/>
        </w:rPr>
        <w:t xml:space="preserve">     </w:t>
      </w:r>
      <w:r w:rsidRPr="00DB6F34">
        <w:rPr>
          <w:rFonts w:ascii="Times New Roman" w:eastAsia="標楷體" w:hAnsi="Times New Roman" w:hint="eastAsia"/>
          <w:color w:val="000000" w:themeColor="text1"/>
        </w:rPr>
        <w:t>學年度教育部體育署補助高級中等學校</w:t>
      </w:r>
      <w:r w:rsidR="00493FA6" w:rsidRPr="00DB6F34">
        <w:rPr>
          <w:rFonts w:ascii="Times New Roman" w:eastAsia="標楷體" w:hAnsi="Times New Roman" w:hint="eastAsia"/>
          <w:color w:val="000000" w:themeColor="text1"/>
        </w:rPr>
        <w:t>進</w:t>
      </w:r>
      <w:r w:rsidRPr="00DB6F34">
        <w:rPr>
          <w:rFonts w:ascii="Times New Roman" w:eastAsia="標楷體" w:hAnsi="Times New Roman" w:hint="eastAsia"/>
          <w:color w:val="000000" w:themeColor="text1"/>
        </w:rPr>
        <w:t>用運動防護人員計畫」（以下簡稱補助計畫），甲、乙雙方同意</w:t>
      </w:r>
      <w:proofErr w:type="gramStart"/>
      <w:r w:rsidRPr="00DB6F34">
        <w:rPr>
          <w:rFonts w:ascii="Times New Roman" w:eastAsia="標楷體" w:hAnsi="Times New Roman" w:hint="eastAsia"/>
          <w:color w:val="000000" w:themeColor="text1"/>
        </w:rPr>
        <w:t>訂立</w:t>
      </w:r>
      <w:r w:rsidR="00C13384" w:rsidRPr="00DB6F34">
        <w:rPr>
          <w:rFonts w:ascii="標楷體" w:eastAsia="標楷體" w:hAnsi="標楷體" w:cs="Times New Roman" w:hint="eastAsia"/>
          <w:color w:val="000000" w:themeColor="text1"/>
          <w:szCs w:val="24"/>
        </w:rPr>
        <w:t>本進用</w:t>
      </w:r>
      <w:proofErr w:type="gramEnd"/>
      <w:r w:rsidRPr="00DB6F34">
        <w:rPr>
          <w:rFonts w:ascii="Times New Roman" w:eastAsia="標楷體" w:hAnsi="Times New Roman" w:hint="eastAsia"/>
          <w:color w:val="000000" w:themeColor="text1"/>
        </w:rPr>
        <w:t>契約，</w:t>
      </w:r>
      <w:r w:rsidR="0034358F" w:rsidRPr="00DB6F34">
        <w:rPr>
          <w:rFonts w:ascii="Times New Roman" w:eastAsia="標楷體" w:hAnsi="Times New Roman" w:hint="eastAsia"/>
          <w:color w:val="000000" w:themeColor="text1"/>
        </w:rPr>
        <w:t>其約款如下：</w:t>
      </w:r>
    </w:p>
    <w:p w14:paraId="06139C61" w14:textId="607C47A3" w:rsidR="00503FFA" w:rsidRPr="00DB6F34" w:rsidRDefault="005B6E45" w:rsidP="00E66497">
      <w:pPr>
        <w:pStyle w:val="a3"/>
        <w:spacing w:line="460" w:lineRule="exact"/>
        <w:ind w:left="960" w:hangingChars="400" w:hanging="960"/>
        <w:jc w:val="both"/>
        <w:rPr>
          <w:rFonts w:ascii="標楷體" w:eastAsia="標楷體" w:hAnsi="標楷體"/>
          <w:color w:val="000000" w:themeColor="text1"/>
        </w:rPr>
      </w:pPr>
      <w:r w:rsidRPr="00DB6F34">
        <w:rPr>
          <w:rFonts w:ascii="標楷體" w:eastAsia="標楷體" w:hAnsi="標楷體" w:hint="eastAsia"/>
          <w:color w:val="000000" w:themeColor="text1"/>
        </w:rPr>
        <w:t>第</w:t>
      </w:r>
      <w:r w:rsidR="00DC0C28" w:rsidRPr="00DB6F34">
        <w:rPr>
          <w:rFonts w:ascii="標楷體" w:eastAsia="標楷體" w:hAnsi="標楷體" w:hint="eastAsia"/>
          <w:color w:val="000000" w:themeColor="text1"/>
        </w:rPr>
        <w:t xml:space="preserve"> </w:t>
      </w:r>
      <w:r w:rsidRPr="00DB6F34">
        <w:rPr>
          <w:rFonts w:ascii="標楷體" w:eastAsia="標楷體" w:hAnsi="標楷體" w:hint="eastAsia"/>
          <w:color w:val="000000" w:themeColor="text1"/>
        </w:rPr>
        <w:t>一</w:t>
      </w:r>
      <w:r w:rsidR="00DC0C28" w:rsidRPr="00DB6F34">
        <w:rPr>
          <w:rFonts w:ascii="標楷體" w:eastAsia="標楷體" w:hAnsi="標楷體" w:hint="eastAsia"/>
          <w:color w:val="000000" w:themeColor="text1"/>
        </w:rPr>
        <w:t xml:space="preserve"> </w:t>
      </w:r>
      <w:r w:rsidRPr="00DB6F34">
        <w:rPr>
          <w:rFonts w:ascii="標楷體" w:eastAsia="標楷體" w:hAnsi="標楷體" w:hint="eastAsia"/>
          <w:color w:val="000000" w:themeColor="text1"/>
        </w:rPr>
        <w:t>條　　聘</w:t>
      </w:r>
      <w:r w:rsidRPr="00DB6F34">
        <w:rPr>
          <w:rFonts w:ascii="標楷體" w:eastAsia="標楷體" w:hAnsi="標楷體"/>
          <w:color w:val="000000" w:themeColor="text1"/>
        </w:rPr>
        <w:t>約</w:t>
      </w:r>
      <w:proofErr w:type="gramStart"/>
      <w:r w:rsidRPr="00DB6F34">
        <w:rPr>
          <w:rFonts w:ascii="標楷體" w:eastAsia="標楷體" w:hAnsi="標楷體"/>
          <w:color w:val="000000" w:themeColor="text1"/>
        </w:rPr>
        <w:t>期間</w:t>
      </w:r>
      <w:r w:rsidRPr="00DB6F34">
        <w:rPr>
          <w:rFonts w:ascii="標楷體" w:eastAsia="標楷體" w:hAnsi="標楷體" w:hint="eastAsia"/>
          <w:color w:val="000000" w:themeColor="text1"/>
        </w:rPr>
        <w:t>，</w:t>
      </w:r>
      <w:proofErr w:type="gramEnd"/>
      <w:r w:rsidRPr="00DB6F34">
        <w:rPr>
          <w:rFonts w:ascii="標楷體" w:eastAsia="標楷體" w:hAnsi="標楷體" w:hint="eastAsia"/>
          <w:color w:val="000000" w:themeColor="text1"/>
        </w:rPr>
        <w:t>自中華民國</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年</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月</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日起至</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年</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月</w:t>
      </w:r>
      <w:r w:rsidR="00DC0C28" w:rsidRPr="00DB6F34">
        <w:rPr>
          <w:rFonts w:ascii="標楷體" w:eastAsia="標楷體" w:hAnsi="標楷體"/>
          <w:color w:val="000000" w:themeColor="text1"/>
        </w:rPr>
        <w:t>____</w:t>
      </w:r>
      <w:r w:rsidRPr="00DB6F34">
        <w:rPr>
          <w:rFonts w:ascii="標楷體" w:eastAsia="標楷體" w:hAnsi="標楷體" w:hint="eastAsia"/>
          <w:color w:val="000000" w:themeColor="text1"/>
        </w:rPr>
        <w:t>日止。</w:t>
      </w:r>
    </w:p>
    <w:p w14:paraId="0E714590" w14:textId="71FDF7DB" w:rsidR="00582D20" w:rsidRPr="00DB6F34" w:rsidRDefault="005B6E45" w:rsidP="00E66497">
      <w:pPr>
        <w:pStyle w:val="a3"/>
        <w:spacing w:line="460" w:lineRule="exact"/>
        <w:ind w:left="960" w:hangingChars="400" w:hanging="960"/>
        <w:jc w:val="both"/>
        <w:rPr>
          <w:rFonts w:ascii="標楷體" w:eastAsia="標楷體" w:hAnsi="標楷體"/>
          <w:color w:val="000000" w:themeColor="text1"/>
        </w:rPr>
      </w:pPr>
      <w:r w:rsidRPr="00DB6F34">
        <w:rPr>
          <w:rFonts w:ascii="標楷體" w:eastAsia="標楷體" w:hAnsi="標楷體" w:hint="eastAsia"/>
          <w:color w:val="000000" w:themeColor="text1"/>
        </w:rPr>
        <w:t>第</w:t>
      </w:r>
      <w:r w:rsidR="00DC0C28" w:rsidRPr="00DB6F34">
        <w:rPr>
          <w:rFonts w:ascii="標楷體" w:eastAsia="標楷體" w:hAnsi="標楷體" w:hint="eastAsia"/>
          <w:color w:val="000000" w:themeColor="text1"/>
        </w:rPr>
        <w:t xml:space="preserve"> </w:t>
      </w:r>
      <w:r w:rsidRPr="00DB6F34">
        <w:rPr>
          <w:rFonts w:eastAsia="標楷體" w:hint="eastAsia"/>
          <w:color w:val="000000" w:themeColor="text1"/>
        </w:rPr>
        <w:t>二</w:t>
      </w:r>
      <w:r w:rsidR="00DC0C28" w:rsidRPr="00DB6F34">
        <w:rPr>
          <w:rFonts w:eastAsia="標楷體" w:hint="eastAsia"/>
          <w:color w:val="000000" w:themeColor="text1"/>
        </w:rPr>
        <w:t xml:space="preserve"> </w:t>
      </w:r>
      <w:r w:rsidRPr="00DB6F34">
        <w:rPr>
          <w:rFonts w:ascii="標楷體" w:eastAsia="標楷體" w:hAnsi="標楷體" w:hint="eastAsia"/>
          <w:color w:val="000000" w:themeColor="text1"/>
        </w:rPr>
        <w:t xml:space="preserve">條　　</w:t>
      </w:r>
      <w:r w:rsidR="00582D20" w:rsidRPr="00DB6F34">
        <w:rPr>
          <w:rFonts w:ascii="標楷體" w:eastAsia="標楷體" w:hAnsi="標楷體" w:hint="eastAsia"/>
          <w:color w:val="000000" w:themeColor="text1"/>
        </w:rPr>
        <w:t>依運動防護員資格檢定辦法第三條第一項規定，運動防護員之業務範圍如下</w:t>
      </w:r>
      <w:r w:rsidR="00C07AE5" w:rsidRPr="00DB6F34">
        <w:rPr>
          <w:rFonts w:ascii="標楷體" w:eastAsia="標楷體" w:hAnsi="標楷體" w:hint="eastAsia"/>
          <w:color w:val="000000" w:themeColor="text1"/>
        </w:rPr>
        <w:t>(細項</w:t>
      </w:r>
      <w:r w:rsidR="00C56F32" w:rsidRPr="00DB6F34">
        <w:rPr>
          <w:rFonts w:ascii="標楷體" w:eastAsia="標楷體" w:hAnsi="標楷體" w:hint="eastAsia"/>
          <w:color w:val="000000" w:themeColor="text1"/>
        </w:rPr>
        <w:t>如附件一</w:t>
      </w:r>
      <w:r w:rsidR="00C07AE5" w:rsidRPr="00DB6F34">
        <w:rPr>
          <w:rFonts w:ascii="標楷體" w:eastAsia="標楷體" w:hAnsi="標楷體" w:hint="eastAsia"/>
          <w:color w:val="000000" w:themeColor="text1"/>
        </w:rPr>
        <w:t>)</w:t>
      </w:r>
      <w:r w:rsidR="00582D20" w:rsidRPr="00DB6F34">
        <w:rPr>
          <w:rFonts w:ascii="標楷體" w:eastAsia="標楷體" w:hAnsi="標楷體" w:hint="eastAsia"/>
          <w:color w:val="000000" w:themeColor="text1"/>
        </w:rPr>
        <w:t>：</w:t>
      </w:r>
    </w:p>
    <w:p w14:paraId="2A8669E0" w14:textId="77777777" w:rsidR="00582D20" w:rsidRPr="00DB6F34" w:rsidRDefault="00582D20"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ascii="標楷體" w:eastAsia="標楷體" w:hAnsi="標楷體" w:hint="eastAsia"/>
          <w:color w:val="000000" w:themeColor="text1"/>
        </w:rPr>
        <w:t>一、運動</w:t>
      </w:r>
      <w:r w:rsidRPr="00DB6F34">
        <w:rPr>
          <w:rFonts w:eastAsia="標楷體" w:hint="eastAsia"/>
          <w:color w:val="000000" w:themeColor="text1"/>
        </w:rPr>
        <w:t>傷害之預防。</w:t>
      </w:r>
    </w:p>
    <w:p w14:paraId="01987193" w14:textId="77777777" w:rsidR="00582D20" w:rsidRPr="00DB6F34" w:rsidRDefault="00582D20"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二、從事體育運動者之健康管理。</w:t>
      </w:r>
    </w:p>
    <w:p w14:paraId="5049B48C" w14:textId="77777777" w:rsidR="00582D20" w:rsidRPr="00DB6F34" w:rsidRDefault="00582D20"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三、運動傷害之辨別與評估及送</w:t>
      </w:r>
      <w:proofErr w:type="gramStart"/>
      <w:r w:rsidRPr="00DB6F34">
        <w:rPr>
          <w:rFonts w:eastAsia="標楷體" w:hint="eastAsia"/>
          <w:color w:val="000000" w:themeColor="text1"/>
        </w:rPr>
        <w:t>醫</w:t>
      </w:r>
      <w:proofErr w:type="gramEnd"/>
      <w:r w:rsidRPr="00DB6F34">
        <w:rPr>
          <w:rFonts w:eastAsia="標楷體" w:hint="eastAsia"/>
          <w:color w:val="000000" w:themeColor="text1"/>
        </w:rPr>
        <w:t>前之緊急處理。</w:t>
      </w:r>
    </w:p>
    <w:p w14:paraId="36A035C7" w14:textId="77777777" w:rsidR="00582D20" w:rsidRPr="00DB6F34" w:rsidRDefault="00582D20"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四、運動傷害後之防護及保健。</w:t>
      </w:r>
    </w:p>
    <w:p w14:paraId="0507E2E6" w14:textId="43A40B65" w:rsidR="00582D20" w:rsidRPr="00DB6F34" w:rsidRDefault="00582D20" w:rsidP="00E66497">
      <w:pPr>
        <w:pStyle w:val="a3"/>
        <w:tabs>
          <w:tab w:val="clear" w:pos="709"/>
        </w:tabs>
        <w:spacing w:line="460" w:lineRule="exact"/>
        <w:ind w:leftChars="600" w:left="1920" w:hangingChars="200" w:hanging="480"/>
        <w:jc w:val="both"/>
        <w:rPr>
          <w:rFonts w:ascii="標楷體" w:eastAsia="標楷體" w:hAnsi="標楷體"/>
          <w:color w:val="000000" w:themeColor="text1"/>
        </w:rPr>
      </w:pPr>
      <w:r w:rsidRPr="00DB6F34">
        <w:rPr>
          <w:rFonts w:eastAsia="標楷體" w:hint="eastAsia"/>
          <w:color w:val="000000" w:themeColor="text1"/>
        </w:rPr>
        <w:t>五、其他經</w:t>
      </w:r>
      <w:r w:rsidRPr="00DB6F34">
        <w:rPr>
          <w:rFonts w:ascii="標楷體" w:eastAsia="標楷體" w:hAnsi="標楷體" w:hint="eastAsia"/>
          <w:color w:val="000000" w:themeColor="text1"/>
        </w:rPr>
        <w:t>主管機關認可之運動防護事務。</w:t>
      </w:r>
    </w:p>
    <w:p w14:paraId="1A984076" w14:textId="77777777"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乙方</w:t>
      </w:r>
      <w:r w:rsidR="00582D20" w:rsidRPr="00DB6F34">
        <w:rPr>
          <w:rFonts w:eastAsia="標楷體" w:hint="eastAsia"/>
          <w:color w:val="000000" w:themeColor="text1"/>
        </w:rPr>
        <w:t>為執行前二項業務，應</w:t>
      </w:r>
      <w:r w:rsidRPr="00DB6F34">
        <w:rPr>
          <w:rFonts w:eastAsia="標楷體" w:hint="eastAsia"/>
          <w:color w:val="000000" w:themeColor="text1"/>
        </w:rPr>
        <w:t>接受甲方之指導監督，從事下列工作：</w:t>
      </w:r>
    </w:p>
    <w:p w14:paraId="5DEDBD77" w14:textId="0755E97A"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一、建置運動防護室運作流程，推動運動防護工作，定時更新運動選手運動傷害處理紀錄及工作報告，並</w:t>
      </w:r>
      <w:r w:rsidR="00280C88" w:rsidRPr="00DB6F34">
        <w:rPr>
          <w:rFonts w:eastAsia="標楷體" w:hint="eastAsia"/>
          <w:color w:val="000000" w:themeColor="text1"/>
        </w:rPr>
        <w:t>登錄</w:t>
      </w:r>
      <w:r w:rsidRPr="00DB6F34">
        <w:rPr>
          <w:rFonts w:eastAsia="標楷體" w:hint="eastAsia"/>
          <w:color w:val="000000" w:themeColor="text1"/>
        </w:rPr>
        <w:t>於教育部體育署校園運動防護資訊網。</w:t>
      </w:r>
    </w:p>
    <w:p w14:paraId="048A6CD4" w14:textId="0072C993"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二、協助區域運動傷害防護輔導中心及</w:t>
      </w:r>
      <w:r w:rsidR="00280C88" w:rsidRPr="00DB6F34">
        <w:rPr>
          <w:rFonts w:eastAsia="標楷體" w:hint="eastAsia"/>
          <w:color w:val="000000" w:themeColor="text1"/>
        </w:rPr>
        <w:t>甲方</w:t>
      </w:r>
      <w:r w:rsidRPr="00DB6F34">
        <w:rPr>
          <w:rFonts w:eastAsia="標楷體" w:hint="eastAsia"/>
          <w:color w:val="000000" w:themeColor="text1"/>
        </w:rPr>
        <w:t>辦理基礎運動防護教育與座談會，提升鄰近醫療院所共同照護運動選手健康之合作意願，</w:t>
      </w:r>
      <w:proofErr w:type="gramStart"/>
      <w:r w:rsidRPr="00DB6F34">
        <w:rPr>
          <w:rFonts w:eastAsia="標楷體" w:hint="eastAsia"/>
          <w:color w:val="000000" w:themeColor="text1"/>
        </w:rPr>
        <w:t>俾</w:t>
      </w:r>
      <w:proofErr w:type="gramEnd"/>
      <w:r w:rsidRPr="00DB6F34">
        <w:rPr>
          <w:rFonts w:eastAsia="標楷體" w:hint="eastAsia"/>
          <w:color w:val="000000" w:themeColor="text1"/>
        </w:rPr>
        <w:t>建構區域醫療服務資源網。</w:t>
      </w:r>
    </w:p>
    <w:p w14:paraId="4D7DB863" w14:textId="77777777"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三、維護運動選手之運動安全，指導選手健康評估、傷害預防，及重大運動傷害之急救處理與轉診就醫。</w:t>
      </w:r>
    </w:p>
    <w:p w14:paraId="6B1790B8" w14:textId="77777777"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四、擬訂運動傷害預防及機能重建計畫，經甲方同意後，進行後續運動選手之諮商及教育，掌握</w:t>
      </w:r>
      <w:r w:rsidR="00582D20" w:rsidRPr="00DB6F34">
        <w:rPr>
          <w:rFonts w:eastAsia="標楷體" w:hint="eastAsia"/>
          <w:color w:val="000000" w:themeColor="text1"/>
        </w:rPr>
        <w:t>機能重建</w:t>
      </w:r>
      <w:r w:rsidRPr="00DB6F34">
        <w:rPr>
          <w:rFonts w:eastAsia="標楷體" w:hint="eastAsia"/>
          <w:color w:val="000000" w:themeColor="text1"/>
        </w:rPr>
        <w:t>進度、檢視恢復成效。</w:t>
      </w:r>
    </w:p>
    <w:p w14:paraId="0217CC1F" w14:textId="05EAA140" w:rsidR="005B6E45" w:rsidRPr="00DB6F34" w:rsidRDefault="005B6E45" w:rsidP="00E66497">
      <w:pPr>
        <w:pStyle w:val="a3"/>
        <w:tabs>
          <w:tab w:val="clear" w:pos="709"/>
        </w:tabs>
        <w:spacing w:line="460" w:lineRule="exact"/>
        <w:ind w:leftChars="600" w:left="1920" w:hangingChars="200" w:hanging="480"/>
        <w:jc w:val="both"/>
        <w:rPr>
          <w:rFonts w:eastAsia="標楷體"/>
          <w:color w:val="000000" w:themeColor="text1"/>
        </w:rPr>
      </w:pPr>
      <w:r w:rsidRPr="00DB6F34">
        <w:rPr>
          <w:rFonts w:eastAsia="標楷體" w:hint="eastAsia"/>
          <w:color w:val="000000" w:themeColor="text1"/>
        </w:rPr>
        <w:t>五、參與</w:t>
      </w:r>
      <w:r w:rsidR="00071517" w:rsidRPr="00DB6F34">
        <w:rPr>
          <w:rFonts w:eastAsia="標楷體" w:hint="eastAsia"/>
          <w:color w:val="000000" w:themeColor="text1"/>
        </w:rPr>
        <w:t>甲方</w:t>
      </w:r>
      <w:r w:rsidRPr="00DB6F34">
        <w:rPr>
          <w:rFonts w:eastAsia="標楷體" w:hint="eastAsia"/>
          <w:color w:val="000000" w:themeColor="text1"/>
        </w:rPr>
        <w:t>運動防護活動及相關會議；於甲方應地方政府要求時，協助地方政府推展運動防護工作。</w:t>
      </w:r>
    </w:p>
    <w:p w14:paraId="65FE7CAE" w14:textId="77777777" w:rsidR="005B6E45" w:rsidRPr="00DB6F34" w:rsidRDefault="00582D20" w:rsidP="00E66497">
      <w:pPr>
        <w:spacing w:line="460" w:lineRule="exact"/>
        <w:ind w:leftChars="400" w:left="960" w:firstLineChars="200" w:firstLine="480"/>
        <w:jc w:val="both"/>
        <w:rPr>
          <w:rFonts w:eastAsia="標楷體"/>
          <w:color w:val="000000" w:themeColor="text1"/>
        </w:rPr>
      </w:pPr>
      <w:r w:rsidRPr="00DB6F34">
        <w:rPr>
          <w:rFonts w:eastAsia="標楷體" w:hint="eastAsia"/>
          <w:color w:val="000000" w:themeColor="text1"/>
        </w:rPr>
        <w:t>甲方及其教職員工生，應尊重乙方之專業能力及工作內容；甲方非有必要，不得任意指派乙方從事與前項無關之工作</w:t>
      </w:r>
      <w:r w:rsidR="005B6E45" w:rsidRPr="00DB6F34">
        <w:rPr>
          <w:rFonts w:eastAsia="標楷體" w:hint="eastAsia"/>
          <w:color w:val="000000" w:themeColor="text1"/>
        </w:rPr>
        <w:t>。</w:t>
      </w:r>
    </w:p>
    <w:p w14:paraId="6F01FAA0" w14:textId="77777777" w:rsidR="005B6E45" w:rsidRPr="00DB6F34" w:rsidRDefault="005B6E45" w:rsidP="00E66497">
      <w:pPr>
        <w:spacing w:line="460" w:lineRule="exact"/>
        <w:jc w:val="both"/>
        <w:rPr>
          <w:rFonts w:eastAsia="標楷體"/>
          <w:color w:val="000000" w:themeColor="text1"/>
        </w:rPr>
      </w:pPr>
      <w:r w:rsidRPr="00DB6F34">
        <w:rPr>
          <w:rFonts w:eastAsia="標楷體" w:hint="eastAsia"/>
          <w:color w:val="000000" w:themeColor="text1"/>
        </w:rPr>
        <w:lastRenderedPageBreak/>
        <w:t>第</w:t>
      </w:r>
      <w:r w:rsidR="00DC0C28" w:rsidRPr="00DB6F34">
        <w:rPr>
          <w:rFonts w:eastAsia="標楷體" w:hint="eastAsia"/>
          <w:color w:val="000000" w:themeColor="text1"/>
        </w:rPr>
        <w:t xml:space="preserve"> </w:t>
      </w:r>
      <w:r w:rsidRPr="00DB6F34">
        <w:rPr>
          <w:rFonts w:eastAsia="標楷體" w:hint="eastAsia"/>
          <w:color w:val="000000" w:themeColor="text1"/>
        </w:rPr>
        <w:t>三</w:t>
      </w:r>
      <w:r w:rsidR="00DC0C28" w:rsidRPr="00DB6F34">
        <w:rPr>
          <w:rFonts w:eastAsia="標楷體" w:hint="eastAsia"/>
          <w:color w:val="000000" w:themeColor="text1"/>
        </w:rPr>
        <w:t xml:space="preserve"> </w:t>
      </w:r>
      <w:r w:rsidRPr="00DB6F34">
        <w:rPr>
          <w:rFonts w:eastAsia="標楷體" w:hint="eastAsia"/>
          <w:color w:val="000000" w:themeColor="text1"/>
        </w:rPr>
        <w:t>條</w:t>
      </w:r>
      <w:r w:rsidRPr="00DB6F34">
        <w:rPr>
          <w:rFonts w:ascii="標楷體" w:eastAsia="標楷體" w:hAnsi="標楷體" w:hint="eastAsia"/>
          <w:color w:val="000000" w:themeColor="text1"/>
        </w:rPr>
        <w:t xml:space="preserve">　</w:t>
      </w:r>
      <w:r w:rsidRPr="00DB6F34">
        <w:rPr>
          <w:rFonts w:eastAsia="標楷體" w:hint="eastAsia"/>
          <w:color w:val="000000" w:themeColor="text1"/>
        </w:rPr>
        <w:t xml:space="preserve">　乙方之工作地點為甲方所在地及甲方指派工作之地點。</w:t>
      </w:r>
    </w:p>
    <w:p w14:paraId="39F8ADAF" w14:textId="77777777"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四</w:t>
      </w:r>
      <w:r w:rsidR="00DC0C28" w:rsidRPr="00DB6F34">
        <w:rPr>
          <w:rFonts w:eastAsia="標楷體"/>
          <w:color w:val="000000" w:themeColor="text1"/>
        </w:rPr>
        <w:t xml:space="preserve"> </w:t>
      </w:r>
      <w:r w:rsidRPr="00DB6F34">
        <w:rPr>
          <w:rFonts w:eastAsia="標楷體"/>
          <w:color w:val="000000" w:themeColor="text1"/>
        </w:rPr>
        <w:t>條　　甲方進用乙方期間內，應每月給付乙方新臺幣</w:t>
      </w:r>
      <w:r w:rsidRPr="00DB6F34">
        <w:rPr>
          <w:rFonts w:eastAsia="標楷體"/>
          <w:color w:val="000000" w:themeColor="text1"/>
        </w:rPr>
        <w:t>________</w:t>
      </w:r>
      <w:r w:rsidRPr="00DB6F34">
        <w:rPr>
          <w:rFonts w:eastAsia="標楷體"/>
          <w:color w:val="000000" w:themeColor="text1"/>
        </w:rPr>
        <w:t>元，並於每月</w:t>
      </w:r>
      <w:r w:rsidR="006530CE" w:rsidRPr="00DB6F34">
        <w:rPr>
          <w:rFonts w:eastAsia="標楷體"/>
          <w:color w:val="000000" w:themeColor="text1"/>
        </w:rPr>
        <w:t>十</w:t>
      </w:r>
      <w:r w:rsidRPr="00DB6F34">
        <w:rPr>
          <w:rFonts w:eastAsia="標楷體"/>
          <w:color w:val="000000" w:themeColor="text1"/>
        </w:rPr>
        <w:t>日前發放上個月薪資；甲方不得</w:t>
      </w:r>
      <w:proofErr w:type="gramStart"/>
      <w:r w:rsidRPr="00DB6F34">
        <w:rPr>
          <w:rFonts w:eastAsia="標楷體"/>
          <w:color w:val="000000" w:themeColor="text1"/>
        </w:rPr>
        <w:t>預扣乙方</w:t>
      </w:r>
      <w:proofErr w:type="gramEnd"/>
      <w:r w:rsidRPr="00DB6F34">
        <w:rPr>
          <w:rFonts w:eastAsia="標楷體"/>
          <w:color w:val="000000" w:themeColor="text1"/>
        </w:rPr>
        <w:t>薪資作為違約金或賠償費用。</w:t>
      </w:r>
    </w:p>
    <w:p w14:paraId="142BD93C"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乙方應繳納之全民健康保險費、勞工保險費及勞工職業災害保險費，由甲方協助繳納，並由甲方依法</w:t>
      </w:r>
      <w:proofErr w:type="gramStart"/>
      <w:r w:rsidRPr="00DB6F34">
        <w:rPr>
          <w:rFonts w:ascii="Times New Roman" w:eastAsia="標楷體" w:hAnsi="Times New Roman" w:cs="Times New Roman"/>
          <w:color w:val="000000" w:themeColor="text1"/>
        </w:rPr>
        <w:t>提撥</w:t>
      </w:r>
      <w:proofErr w:type="gramEnd"/>
      <w:r w:rsidRPr="00DB6F34">
        <w:rPr>
          <w:rFonts w:ascii="Times New Roman" w:eastAsia="標楷體" w:hAnsi="Times New Roman" w:cs="Times New Roman"/>
          <w:color w:val="000000" w:themeColor="text1"/>
        </w:rPr>
        <w:t>勞工退休準備金。</w:t>
      </w:r>
    </w:p>
    <w:p w14:paraId="71399149" w14:textId="77777777"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五</w:t>
      </w:r>
      <w:r w:rsidR="00DC0C28" w:rsidRPr="00DB6F34">
        <w:rPr>
          <w:rFonts w:eastAsia="標楷體"/>
          <w:color w:val="000000" w:themeColor="text1"/>
        </w:rPr>
        <w:t xml:space="preserve"> </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乙方當年度</w:t>
      </w:r>
      <w:r w:rsidR="006530CE" w:rsidRPr="00DB6F34">
        <w:rPr>
          <w:rFonts w:eastAsia="標楷體"/>
          <w:color w:val="000000" w:themeColor="text1"/>
        </w:rPr>
        <w:t>十二</w:t>
      </w:r>
      <w:r w:rsidR="00582D20" w:rsidRPr="00DB6F34">
        <w:rPr>
          <w:rFonts w:eastAsia="標楷體"/>
          <w:color w:val="000000" w:themeColor="text1"/>
        </w:rPr>
        <w:t>月仍在職者，比照軍公教人員年終工作獎金（慰問金）發給注意事項計算標準</w:t>
      </w:r>
      <w:r w:rsidRPr="00DB6F34">
        <w:rPr>
          <w:rFonts w:eastAsia="標楷體"/>
          <w:color w:val="000000" w:themeColor="text1"/>
        </w:rPr>
        <w:t>，發給年終奬金。</w:t>
      </w:r>
    </w:p>
    <w:p w14:paraId="48878A17" w14:textId="77080C9A"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六</w:t>
      </w:r>
      <w:r w:rsidR="00DC0C28" w:rsidRPr="00DB6F34">
        <w:rPr>
          <w:rFonts w:eastAsia="標楷體"/>
          <w:color w:val="000000" w:themeColor="text1"/>
        </w:rPr>
        <w:t xml:space="preserve"> </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乙方工作時間，依勞動基準法（以下簡稱勞基法）及其相關法令之規定辦理</w:t>
      </w:r>
      <w:r w:rsidR="0034358F" w:rsidRPr="00DB6F34">
        <w:rPr>
          <w:rFonts w:eastAsia="標楷體"/>
          <w:color w:val="000000" w:themeColor="text1"/>
        </w:rPr>
        <w:t>。</w:t>
      </w:r>
    </w:p>
    <w:p w14:paraId="12C975D7"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甲方指定乙方參加會議、參與體育班運動代表隊出外比賽或</w:t>
      </w:r>
      <w:proofErr w:type="gramStart"/>
      <w:r w:rsidRPr="00DB6F34">
        <w:rPr>
          <w:rFonts w:ascii="Times New Roman" w:eastAsia="標楷體" w:hAnsi="Times New Roman" w:cs="Times New Roman"/>
          <w:color w:val="000000" w:themeColor="text1"/>
        </w:rPr>
        <w:t>移訓奉派</w:t>
      </w:r>
      <w:proofErr w:type="gramEnd"/>
      <w:r w:rsidRPr="00DB6F34">
        <w:rPr>
          <w:rFonts w:ascii="Times New Roman" w:eastAsia="標楷體" w:hAnsi="Times New Roman" w:cs="Times New Roman"/>
          <w:color w:val="000000" w:themeColor="text1"/>
        </w:rPr>
        <w:t>出差時，應自補助計畫項下相關經費，支給乙方差旅費。</w:t>
      </w:r>
    </w:p>
    <w:p w14:paraId="55BA78A5" w14:textId="532B503A"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七</w:t>
      </w:r>
      <w:r w:rsidR="00DC0C28" w:rsidRPr="00DB6F34">
        <w:rPr>
          <w:rFonts w:eastAsia="標楷體"/>
          <w:color w:val="000000" w:themeColor="text1"/>
        </w:rPr>
        <w:t xml:space="preserve"> </w:t>
      </w:r>
      <w:r w:rsidRPr="00DB6F34">
        <w:rPr>
          <w:rFonts w:eastAsia="標楷體"/>
          <w:color w:val="000000" w:themeColor="text1"/>
        </w:rPr>
        <w:t>條</w:t>
      </w:r>
      <w:r w:rsidR="00DC0C28" w:rsidRPr="00DB6F34">
        <w:rPr>
          <w:rFonts w:eastAsia="標楷體"/>
          <w:color w:val="000000" w:themeColor="text1"/>
        </w:rPr>
        <w:t xml:space="preserve">　　</w:t>
      </w:r>
      <w:r w:rsidR="00582D20" w:rsidRPr="00DB6F34">
        <w:rPr>
          <w:rFonts w:eastAsia="標楷體"/>
          <w:color w:val="000000" w:themeColor="text1"/>
        </w:rPr>
        <w:t>甲方應比照行政院人事行政總處公告之</w:t>
      </w:r>
      <w:r w:rsidR="00C95199" w:rsidRPr="00DB6F34">
        <w:rPr>
          <w:rFonts w:eastAsia="標楷體"/>
          <w:color w:val="000000" w:themeColor="text1"/>
        </w:rPr>
        <w:t>當年度政府行政機關辦公日曆表</w:t>
      </w:r>
      <w:r w:rsidR="00582D20" w:rsidRPr="00DB6F34">
        <w:rPr>
          <w:rFonts w:eastAsia="標楷體"/>
          <w:color w:val="000000" w:themeColor="text1"/>
        </w:rPr>
        <w:t>，對乙方實施紀念日及節日之放假</w:t>
      </w:r>
      <w:r w:rsidR="00A23C86" w:rsidRPr="00DB6F34">
        <w:rPr>
          <w:rFonts w:eastAsia="標楷體"/>
          <w:color w:val="000000" w:themeColor="text1"/>
        </w:rPr>
        <w:t>；屬勞基法規範事項</w:t>
      </w:r>
      <w:r w:rsidR="00C95199" w:rsidRPr="00DB6F34">
        <w:rPr>
          <w:rFonts w:eastAsia="標楷體"/>
          <w:color w:val="000000" w:themeColor="text1"/>
        </w:rPr>
        <w:t>，</w:t>
      </w:r>
      <w:r w:rsidR="00A23C86" w:rsidRPr="00DB6F34">
        <w:rPr>
          <w:rFonts w:eastAsia="標楷體"/>
          <w:color w:val="000000" w:themeColor="text1"/>
        </w:rPr>
        <w:t>依勞動部規定辦理</w:t>
      </w:r>
      <w:r w:rsidR="00C95199" w:rsidRPr="00DB6F34">
        <w:rPr>
          <w:rFonts w:eastAsia="標楷體"/>
          <w:color w:val="000000" w:themeColor="text1"/>
        </w:rPr>
        <w:t>。</w:t>
      </w:r>
      <w:proofErr w:type="gramStart"/>
      <w:r w:rsidR="00582D20" w:rsidRPr="00DB6F34">
        <w:rPr>
          <w:rFonts w:eastAsia="標楷體"/>
          <w:color w:val="000000" w:themeColor="text1"/>
        </w:rPr>
        <w:t>但甲方得依</w:t>
      </w:r>
      <w:proofErr w:type="gramEnd"/>
      <w:r w:rsidR="00582D20" w:rsidRPr="00DB6F34">
        <w:rPr>
          <w:rFonts w:eastAsia="標楷體"/>
          <w:color w:val="000000" w:themeColor="text1"/>
        </w:rPr>
        <w:t>工作需要，彈性調整乙方之例、休假日。</w:t>
      </w:r>
    </w:p>
    <w:p w14:paraId="60908973" w14:textId="2CB39A82" w:rsidR="00681D9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szCs w:val="24"/>
        </w:rPr>
      </w:pPr>
      <w:r w:rsidRPr="00DB6F34">
        <w:rPr>
          <w:rFonts w:ascii="Times New Roman" w:eastAsia="標楷體" w:hAnsi="Times New Roman" w:cs="Times New Roman"/>
          <w:color w:val="000000" w:themeColor="text1"/>
        </w:rPr>
        <w:t>乙方之特別休假，應經甲、乙雙方協商排定，</w:t>
      </w:r>
      <w:r w:rsidR="007A615D" w:rsidRPr="00DB6F34">
        <w:rPr>
          <w:rFonts w:ascii="Times New Roman" w:eastAsia="標楷體" w:hAnsi="Times New Roman" w:cs="Times New Roman"/>
          <w:color w:val="000000" w:themeColor="text1"/>
        </w:rPr>
        <w:t>並於</w:t>
      </w:r>
      <w:proofErr w:type="gramStart"/>
      <w:r w:rsidR="007A615D" w:rsidRPr="00DB6F34">
        <w:rPr>
          <w:rFonts w:ascii="Times New Roman" w:eastAsia="標楷體" w:hAnsi="Times New Roman" w:cs="Times New Roman"/>
          <w:color w:val="000000" w:themeColor="text1"/>
        </w:rPr>
        <w:t>年度內休畢</w:t>
      </w:r>
      <w:proofErr w:type="gramEnd"/>
      <w:r w:rsidR="00C13384" w:rsidRPr="00DB6F34">
        <w:rPr>
          <w:rFonts w:ascii="Times New Roman" w:eastAsia="標楷體" w:hAnsi="Times New Roman" w:cs="Times New Roman"/>
          <w:color w:val="000000" w:themeColor="text1"/>
          <w:szCs w:val="24"/>
        </w:rPr>
        <w:t>。</w:t>
      </w:r>
      <w:r w:rsidR="00625BB4" w:rsidRPr="00DB6F34">
        <w:rPr>
          <w:rFonts w:ascii="Times New Roman" w:eastAsia="標楷體" w:hAnsi="Times New Roman" w:cs="Times New Roman"/>
          <w:color w:val="000000" w:themeColor="text1"/>
          <w:szCs w:val="24"/>
        </w:rPr>
        <w:t>如於年度終結或契約終止而未休之日數，依勞基法第</w:t>
      </w:r>
      <w:r w:rsidR="00571757" w:rsidRPr="00DB6F34">
        <w:rPr>
          <w:rFonts w:ascii="Times New Roman" w:eastAsia="標楷體" w:hAnsi="Times New Roman" w:cs="Times New Roman" w:hint="eastAsia"/>
          <w:color w:val="000000" w:themeColor="text1"/>
          <w:szCs w:val="24"/>
        </w:rPr>
        <w:t>三十八</w:t>
      </w:r>
      <w:r w:rsidR="00625BB4" w:rsidRPr="00DB6F34">
        <w:rPr>
          <w:rFonts w:ascii="Times New Roman" w:eastAsia="標楷體" w:hAnsi="Times New Roman" w:cs="Times New Roman"/>
          <w:color w:val="000000" w:themeColor="text1"/>
          <w:szCs w:val="24"/>
        </w:rPr>
        <w:t>條第</w:t>
      </w:r>
      <w:r w:rsidR="00571757" w:rsidRPr="00DB6F34">
        <w:rPr>
          <w:rFonts w:ascii="Times New Roman" w:eastAsia="標楷體" w:hAnsi="Times New Roman" w:cs="Times New Roman" w:hint="eastAsia"/>
          <w:color w:val="000000" w:themeColor="text1"/>
          <w:szCs w:val="24"/>
        </w:rPr>
        <w:t>四</w:t>
      </w:r>
      <w:r w:rsidR="00625BB4" w:rsidRPr="00DB6F34">
        <w:rPr>
          <w:rFonts w:ascii="Times New Roman" w:eastAsia="標楷體" w:hAnsi="Times New Roman" w:cs="Times New Roman"/>
          <w:color w:val="000000" w:themeColor="text1"/>
          <w:szCs w:val="24"/>
        </w:rPr>
        <w:t>項規定辦理。</w:t>
      </w:r>
    </w:p>
    <w:p w14:paraId="0DD16743"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乙方請假程序，依甲方相關規定辦理。</w:t>
      </w:r>
    </w:p>
    <w:p w14:paraId="3573334E" w14:textId="77777777" w:rsidR="005B6E45" w:rsidRPr="00DB6F34" w:rsidRDefault="005B6E45" w:rsidP="00E66497">
      <w:pPr>
        <w:pStyle w:val="a3"/>
        <w:spacing w:line="460" w:lineRule="exact"/>
        <w:ind w:left="960" w:hangingChars="400" w:hanging="960"/>
        <w:jc w:val="both"/>
        <w:rPr>
          <w:rFonts w:eastAsia="標楷體"/>
          <w:bCs/>
          <w:color w:val="000000" w:themeColor="text1"/>
          <w:szCs w:val="28"/>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八</w:t>
      </w:r>
      <w:r w:rsidR="00DC0C28" w:rsidRPr="00DB6F34">
        <w:rPr>
          <w:rFonts w:eastAsia="標楷體"/>
          <w:color w:val="000000" w:themeColor="text1"/>
        </w:rPr>
        <w:t xml:space="preserve"> </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bCs/>
          <w:color w:val="000000" w:themeColor="text1"/>
          <w:szCs w:val="28"/>
        </w:rPr>
        <w:t>甲方進用乙方時，應遵守「行政院及</w:t>
      </w:r>
      <w:r w:rsidRPr="00DB6F34">
        <w:rPr>
          <w:rFonts w:eastAsia="標楷體"/>
          <w:color w:val="000000" w:themeColor="text1"/>
        </w:rPr>
        <w:t>所屬</w:t>
      </w:r>
      <w:r w:rsidRPr="00DB6F34">
        <w:rPr>
          <w:rFonts w:eastAsia="標楷體"/>
          <w:bCs/>
          <w:color w:val="000000" w:themeColor="text1"/>
          <w:szCs w:val="28"/>
        </w:rPr>
        <w:t>各機關學校臨時人員進用及運用要點」第十一點第一項有關「各機關長官對於配偶及三親等以內血親、姻親，不得進用為本機關或所屬機關之臨時人員。對於本機關各級主管長官之配偶及三親等以內血親、姻親，在其主管單位中應迴避進用。」之規定；有上述情形而進用者，甲方應</w:t>
      </w:r>
      <w:proofErr w:type="gramStart"/>
      <w:r w:rsidRPr="00DB6F34">
        <w:rPr>
          <w:rFonts w:eastAsia="標楷體"/>
          <w:bCs/>
          <w:color w:val="000000" w:themeColor="text1"/>
          <w:szCs w:val="28"/>
        </w:rPr>
        <w:t>解除本進用</w:t>
      </w:r>
      <w:proofErr w:type="gramEnd"/>
      <w:r w:rsidRPr="00DB6F34">
        <w:rPr>
          <w:rFonts w:eastAsia="標楷體"/>
          <w:bCs/>
          <w:color w:val="000000" w:themeColor="text1"/>
          <w:szCs w:val="28"/>
        </w:rPr>
        <w:t>契約。</w:t>
      </w:r>
    </w:p>
    <w:p w14:paraId="389B4637" w14:textId="5F7C66A7" w:rsidR="0034358F"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bCs/>
          <w:color w:val="000000" w:themeColor="text1"/>
          <w:szCs w:val="28"/>
        </w:rPr>
        <w:t>九</w:t>
      </w:r>
      <w:r w:rsidR="00DC0C28" w:rsidRPr="00DB6F34">
        <w:rPr>
          <w:rFonts w:eastAsia="標楷體"/>
          <w:bCs/>
          <w:color w:val="000000" w:themeColor="text1"/>
          <w:szCs w:val="28"/>
        </w:rPr>
        <w:t xml:space="preserve"> </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甲</w:t>
      </w:r>
      <w:proofErr w:type="gramStart"/>
      <w:r w:rsidRPr="00DB6F34">
        <w:rPr>
          <w:rFonts w:eastAsia="標楷體"/>
          <w:color w:val="000000" w:themeColor="text1"/>
        </w:rPr>
        <w:t>方於進用</w:t>
      </w:r>
      <w:proofErr w:type="gramEnd"/>
      <w:r w:rsidRPr="00DB6F34">
        <w:rPr>
          <w:rFonts w:eastAsia="標楷體"/>
          <w:color w:val="000000" w:themeColor="text1"/>
        </w:rPr>
        <w:t>乙方</w:t>
      </w:r>
      <w:proofErr w:type="gramStart"/>
      <w:r w:rsidRPr="00DB6F34">
        <w:rPr>
          <w:rFonts w:eastAsia="標楷體"/>
          <w:color w:val="000000" w:themeColor="text1"/>
        </w:rPr>
        <w:t>期間，</w:t>
      </w:r>
      <w:proofErr w:type="gramEnd"/>
      <w:r w:rsidRPr="00DB6F34">
        <w:rPr>
          <w:rFonts w:eastAsia="標楷體"/>
          <w:color w:val="000000" w:themeColor="text1"/>
        </w:rPr>
        <w:t>應依補助計畫之規定，辦理乙方之考核</w:t>
      </w:r>
      <w:r w:rsidR="004B1369" w:rsidRPr="00DB6F34">
        <w:rPr>
          <w:rFonts w:eastAsia="標楷體"/>
          <w:color w:val="000000" w:themeColor="text1"/>
        </w:rPr>
        <w:t>（</w:t>
      </w:r>
      <w:r w:rsidR="00C13384" w:rsidRPr="00DB6F34">
        <w:rPr>
          <w:rFonts w:eastAsia="標楷體"/>
          <w:color w:val="000000" w:themeColor="text1"/>
        </w:rPr>
        <w:t>考核評分表如</w:t>
      </w:r>
      <w:r w:rsidR="004B1369" w:rsidRPr="00DB6F34">
        <w:rPr>
          <w:rFonts w:eastAsia="標楷體"/>
          <w:color w:val="000000" w:themeColor="text1"/>
        </w:rPr>
        <w:t>附件二）</w:t>
      </w:r>
      <w:r w:rsidRPr="00DB6F34">
        <w:rPr>
          <w:rFonts w:eastAsia="標楷體"/>
          <w:color w:val="000000" w:themeColor="text1"/>
        </w:rPr>
        <w:t>，並以考核成績作為</w:t>
      </w:r>
      <w:r w:rsidR="00946955" w:rsidRPr="00DB6F34">
        <w:rPr>
          <w:rFonts w:eastAsia="標楷體"/>
          <w:color w:val="000000" w:themeColor="text1"/>
        </w:rPr>
        <w:t>乙</w:t>
      </w:r>
      <w:proofErr w:type="gramStart"/>
      <w:r w:rsidR="00946955" w:rsidRPr="00DB6F34">
        <w:rPr>
          <w:rFonts w:eastAsia="標楷體"/>
          <w:color w:val="000000" w:themeColor="text1"/>
        </w:rPr>
        <w:t>方</w:t>
      </w:r>
      <w:r w:rsidR="00493FA6" w:rsidRPr="00DB6F34">
        <w:rPr>
          <w:rFonts w:eastAsia="標楷體"/>
          <w:color w:val="000000" w:themeColor="text1"/>
        </w:rPr>
        <w:t>晉薪</w:t>
      </w:r>
      <w:proofErr w:type="gramEnd"/>
      <w:r w:rsidRPr="00DB6F34">
        <w:rPr>
          <w:rFonts w:eastAsia="標楷體"/>
          <w:color w:val="000000" w:themeColor="text1"/>
        </w:rPr>
        <w:t>之依據。</w:t>
      </w:r>
    </w:p>
    <w:p w14:paraId="1F84197F" w14:textId="167B0901" w:rsidR="005B6E45" w:rsidRPr="00DB6F34" w:rsidRDefault="00571757" w:rsidP="00E66497">
      <w:pPr>
        <w:spacing w:line="460" w:lineRule="exact"/>
        <w:ind w:leftChars="400" w:left="960" w:firstLineChars="200" w:firstLine="480"/>
        <w:jc w:val="both"/>
        <w:rPr>
          <w:rFonts w:ascii="Times New Roman" w:eastAsia="標楷體" w:hAnsi="Times New Roman" w:cs="Times New Roman"/>
          <w:color w:val="000000" w:themeColor="text1"/>
        </w:rPr>
      </w:pPr>
      <w:bookmarkStart w:id="0" w:name="_Hlk189836292"/>
      <w:r w:rsidRPr="00DB6F34">
        <w:rPr>
          <w:rFonts w:ascii="Times New Roman" w:eastAsia="標楷體" w:hAnsi="Times New Roman" w:cs="Times New Roman"/>
          <w:color w:val="000000" w:themeColor="text1"/>
        </w:rPr>
        <w:t>乙方</w:t>
      </w:r>
      <w:bookmarkEnd w:id="0"/>
      <w:r w:rsidRPr="00DB6F34">
        <w:rPr>
          <w:rFonts w:ascii="Times New Roman" w:eastAsia="標楷體" w:hAnsi="Times New Roman" w:cs="Times New Roman" w:hint="eastAsia"/>
          <w:color w:val="000000" w:themeColor="text1"/>
        </w:rPr>
        <w:t>經</w:t>
      </w:r>
      <w:r w:rsidRPr="00DB6F34">
        <w:rPr>
          <w:rFonts w:ascii="Times New Roman" w:eastAsia="標楷體" w:hAnsi="Times New Roman" w:cs="Times New Roman"/>
          <w:color w:val="000000" w:themeColor="text1"/>
        </w:rPr>
        <w:t>甲方</w:t>
      </w:r>
      <w:r w:rsidR="0034358F" w:rsidRPr="00DB6F34">
        <w:rPr>
          <w:rFonts w:ascii="Times New Roman" w:eastAsia="標楷體" w:hAnsi="Times New Roman" w:cs="Times New Roman"/>
          <w:color w:val="000000" w:themeColor="text1"/>
        </w:rPr>
        <w:t>進用滿一年且通過考核，</w:t>
      </w:r>
      <w:r w:rsidRPr="00DB6F34">
        <w:rPr>
          <w:rFonts w:ascii="Times New Roman" w:eastAsia="標楷體" w:hAnsi="Times New Roman" w:cs="Times New Roman"/>
          <w:color w:val="000000" w:themeColor="text1"/>
        </w:rPr>
        <w:t>乙方</w:t>
      </w:r>
      <w:r w:rsidR="005C52C6" w:rsidRPr="00DB6F34">
        <w:rPr>
          <w:rFonts w:ascii="Times New Roman" w:eastAsia="標楷體" w:hAnsi="Times New Roman" w:cs="Times New Roman"/>
          <w:color w:val="000000" w:themeColor="text1"/>
        </w:rPr>
        <w:t>年資</w:t>
      </w:r>
      <w:r w:rsidR="0034358F" w:rsidRPr="00DB6F34">
        <w:rPr>
          <w:rFonts w:ascii="Times New Roman" w:eastAsia="標楷體" w:hAnsi="Times New Roman" w:cs="Times New Roman"/>
          <w:color w:val="000000" w:themeColor="text1"/>
        </w:rPr>
        <w:t>可</w:t>
      </w:r>
      <w:proofErr w:type="gramStart"/>
      <w:r w:rsidR="0034358F" w:rsidRPr="00DB6F34">
        <w:rPr>
          <w:rFonts w:ascii="Times New Roman" w:eastAsia="標楷體" w:hAnsi="Times New Roman" w:cs="Times New Roman"/>
          <w:color w:val="000000" w:themeColor="text1"/>
        </w:rPr>
        <w:t>採</w:t>
      </w:r>
      <w:proofErr w:type="gramEnd"/>
      <w:r w:rsidR="0034358F" w:rsidRPr="00DB6F34">
        <w:rPr>
          <w:rFonts w:ascii="Times New Roman" w:eastAsia="標楷體" w:hAnsi="Times New Roman" w:cs="Times New Roman"/>
          <w:color w:val="000000" w:themeColor="text1"/>
        </w:rPr>
        <w:t>計一級</w:t>
      </w:r>
      <w:r w:rsidR="00C13384" w:rsidRPr="00DB6F34">
        <w:rPr>
          <w:rFonts w:ascii="Times New Roman" w:eastAsia="標楷體" w:hAnsi="Times New Roman" w:cs="Times New Roman"/>
          <w:color w:val="000000" w:themeColor="text1"/>
        </w:rPr>
        <w:t>。</w:t>
      </w:r>
      <w:r w:rsidR="00603390" w:rsidRPr="00DB6F34">
        <w:rPr>
          <w:rFonts w:ascii="Times New Roman" w:eastAsia="標楷體" w:hAnsi="Times New Roman" w:cs="Times New Roman"/>
          <w:color w:val="000000" w:themeColor="text1"/>
        </w:rPr>
        <w:t>但</w:t>
      </w:r>
      <w:proofErr w:type="gramStart"/>
      <w:r w:rsidR="0034358F" w:rsidRPr="00DB6F34">
        <w:rPr>
          <w:rFonts w:ascii="Times New Roman" w:eastAsia="標楷體" w:hAnsi="Times New Roman" w:cs="Times New Roman"/>
          <w:color w:val="000000" w:themeColor="text1"/>
        </w:rPr>
        <w:t>畸</w:t>
      </w:r>
      <w:proofErr w:type="gramEnd"/>
      <w:r w:rsidR="0034358F" w:rsidRPr="00DB6F34">
        <w:rPr>
          <w:rFonts w:ascii="Times New Roman" w:eastAsia="標楷體" w:hAnsi="Times New Roman" w:cs="Times New Roman"/>
          <w:color w:val="000000" w:themeColor="text1"/>
        </w:rPr>
        <w:t>零月數不予</w:t>
      </w:r>
      <w:proofErr w:type="gramStart"/>
      <w:r w:rsidR="0034358F" w:rsidRPr="00DB6F34">
        <w:rPr>
          <w:rFonts w:ascii="Times New Roman" w:eastAsia="標楷體" w:hAnsi="Times New Roman" w:cs="Times New Roman"/>
          <w:color w:val="000000" w:themeColor="text1"/>
        </w:rPr>
        <w:t>併</w:t>
      </w:r>
      <w:proofErr w:type="gramEnd"/>
      <w:r w:rsidR="0034358F" w:rsidRPr="00DB6F34">
        <w:rPr>
          <w:rFonts w:ascii="Times New Roman" w:eastAsia="標楷體" w:hAnsi="Times New Roman" w:cs="Times New Roman"/>
          <w:color w:val="000000" w:themeColor="text1"/>
        </w:rPr>
        <w:t>計</w:t>
      </w:r>
      <w:r w:rsidR="00C13384" w:rsidRPr="00DB6F34">
        <w:rPr>
          <w:rFonts w:ascii="Times New Roman" w:eastAsia="標楷體" w:hAnsi="Times New Roman" w:cs="Times New Roman"/>
          <w:color w:val="000000" w:themeColor="text1"/>
        </w:rPr>
        <w:t>。</w:t>
      </w:r>
      <w:proofErr w:type="gramStart"/>
      <w:r w:rsidR="0034358F" w:rsidRPr="00DB6F34">
        <w:rPr>
          <w:rFonts w:ascii="Times New Roman" w:eastAsia="標楷體" w:hAnsi="Times New Roman" w:cs="Times New Roman"/>
          <w:color w:val="000000" w:themeColor="text1"/>
        </w:rPr>
        <w:t>相關晉薪條件</w:t>
      </w:r>
      <w:proofErr w:type="gramEnd"/>
      <w:r w:rsidR="0034358F" w:rsidRPr="00DB6F34">
        <w:rPr>
          <w:rFonts w:ascii="Times New Roman" w:eastAsia="標楷體" w:hAnsi="Times New Roman" w:cs="Times New Roman"/>
          <w:color w:val="000000" w:themeColor="text1"/>
        </w:rPr>
        <w:t>依據</w:t>
      </w:r>
      <w:r w:rsidR="00C13384" w:rsidRPr="00DB6F34">
        <w:rPr>
          <w:rFonts w:ascii="Times New Roman" w:eastAsia="標楷體" w:hAnsi="Times New Roman" w:cs="Times New Roman"/>
          <w:color w:val="000000" w:themeColor="text1"/>
        </w:rPr>
        <w:t>「教育部體育署</w:t>
      </w:r>
      <w:r w:rsidR="001A1238" w:rsidRPr="00DB6F34">
        <w:rPr>
          <w:rFonts w:ascii="Times New Roman" w:eastAsia="標楷體" w:hAnsi="Times New Roman" w:cs="Times New Roman" w:hint="eastAsia"/>
          <w:color w:val="000000" w:themeColor="text1"/>
        </w:rPr>
        <w:t>補助</w:t>
      </w:r>
      <w:r w:rsidR="0034358F" w:rsidRPr="00DB6F34">
        <w:rPr>
          <w:rFonts w:ascii="Times New Roman" w:eastAsia="標楷體" w:hAnsi="Times New Roman" w:cs="Times New Roman"/>
          <w:color w:val="000000" w:themeColor="text1"/>
        </w:rPr>
        <w:t>高級中等學校進用運動防護人員薪級補助表</w:t>
      </w:r>
      <w:r w:rsidR="00C13384" w:rsidRPr="00DB6F34">
        <w:rPr>
          <w:rFonts w:ascii="Times New Roman" w:eastAsia="標楷體" w:hAnsi="Times New Roman" w:cs="Times New Roman"/>
          <w:color w:val="000000" w:themeColor="text1"/>
        </w:rPr>
        <w:t>」</w:t>
      </w:r>
      <w:r w:rsidR="0034358F" w:rsidRPr="00DB6F34">
        <w:rPr>
          <w:rFonts w:ascii="Times New Roman" w:eastAsia="標楷體" w:hAnsi="Times New Roman" w:cs="Times New Roman"/>
          <w:color w:val="000000" w:themeColor="text1"/>
        </w:rPr>
        <w:t>辦理。</w:t>
      </w:r>
    </w:p>
    <w:p w14:paraId="46AC6D76" w14:textId="02A2CCC2" w:rsidR="00331F9E" w:rsidRPr="00DB6F34" w:rsidRDefault="005B6E45" w:rsidP="00E66497">
      <w:pPr>
        <w:pStyle w:val="a3"/>
        <w:spacing w:line="460" w:lineRule="exact"/>
        <w:ind w:left="991" w:hangingChars="413" w:hanging="991"/>
        <w:jc w:val="both"/>
        <w:rPr>
          <w:rFonts w:eastAsia="標楷體"/>
          <w:color w:val="000000" w:themeColor="text1"/>
        </w:rPr>
      </w:pPr>
      <w:r w:rsidRPr="00DB6F34">
        <w:rPr>
          <w:rFonts w:eastAsia="標楷體"/>
          <w:color w:val="000000" w:themeColor="text1"/>
        </w:rPr>
        <w:t>第</w:t>
      </w:r>
      <w:r w:rsidR="00DC0C28" w:rsidRPr="00DB6F34">
        <w:rPr>
          <w:rFonts w:eastAsia="標楷體"/>
          <w:color w:val="000000" w:themeColor="text1"/>
        </w:rPr>
        <w:t xml:space="preserve"> </w:t>
      </w:r>
      <w:r w:rsidRPr="00DB6F34">
        <w:rPr>
          <w:rFonts w:eastAsia="標楷體"/>
          <w:color w:val="000000" w:themeColor="text1"/>
        </w:rPr>
        <w:t>十</w:t>
      </w:r>
      <w:r w:rsidR="00DC0C28" w:rsidRPr="00DB6F34">
        <w:rPr>
          <w:rFonts w:eastAsia="標楷體"/>
          <w:color w:val="000000" w:themeColor="text1"/>
        </w:rPr>
        <w:t xml:space="preserve"> </w:t>
      </w:r>
      <w:r w:rsidRPr="00DB6F34">
        <w:rPr>
          <w:rFonts w:eastAsia="標楷體"/>
          <w:color w:val="000000" w:themeColor="text1"/>
        </w:rPr>
        <w:t>條</w:t>
      </w:r>
      <w:r w:rsidR="00DC0C28" w:rsidRPr="00DB6F34">
        <w:rPr>
          <w:rFonts w:eastAsia="標楷體"/>
          <w:color w:val="000000" w:themeColor="text1"/>
        </w:rPr>
        <w:t xml:space="preserve">　　</w:t>
      </w:r>
      <w:r w:rsidR="00331F9E" w:rsidRPr="00DB6F34">
        <w:rPr>
          <w:rFonts w:eastAsia="標楷體"/>
          <w:color w:val="000000" w:themeColor="text1"/>
        </w:rPr>
        <w:t>甲方應業務需要僱用乙方為甲方運動防護</w:t>
      </w:r>
      <w:r w:rsidR="00C54F2F" w:rsidRPr="00DB6F34">
        <w:rPr>
          <w:rFonts w:eastAsia="標楷體" w:hint="eastAsia"/>
          <w:color w:val="000000" w:themeColor="text1"/>
        </w:rPr>
        <w:t>人</w:t>
      </w:r>
      <w:r w:rsidR="00331F9E" w:rsidRPr="00DB6F34">
        <w:rPr>
          <w:rFonts w:eastAsia="標楷體"/>
          <w:color w:val="000000" w:themeColor="text1"/>
        </w:rPr>
        <w:t>員，乙方確保於受</w:t>
      </w:r>
      <w:proofErr w:type="gramStart"/>
      <w:r w:rsidR="00331F9E" w:rsidRPr="00DB6F34">
        <w:rPr>
          <w:rFonts w:eastAsia="標楷體"/>
          <w:color w:val="000000" w:themeColor="text1"/>
        </w:rPr>
        <w:t>僱</w:t>
      </w:r>
      <w:proofErr w:type="gramEnd"/>
      <w:r w:rsidR="00331F9E" w:rsidRPr="00DB6F34">
        <w:rPr>
          <w:rFonts w:eastAsia="標楷體"/>
          <w:color w:val="000000" w:themeColor="text1"/>
        </w:rPr>
        <w:t>前無下列情事；如有隱匿經甲方查證屬實，依勞基法第</w:t>
      </w:r>
      <w:r w:rsidR="00D724FF" w:rsidRPr="00DB6F34">
        <w:rPr>
          <w:rFonts w:eastAsia="標楷體"/>
          <w:color w:val="000000" w:themeColor="text1"/>
        </w:rPr>
        <w:t>十二</w:t>
      </w:r>
      <w:r w:rsidR="00331F9E" w:rsidRPr="00DB6F34">
        <w:rPr>
          <w:rFonts w:eastAsia="標楷體"/>
          <w:color w:val="000000" w:themeColor="text1"/>
        </w:rPr>
        <w:t>條第</w:t>
      </w:r>
      <w:r w:rsidR="00D724FF" w:rsidRPr="00DB6F34">
        <w:rPr>
          <w:rFonts w:eastAsia="標楷體"/>
          <w:color w:val="000000" w:themeColor="text1"/>
        </w:rPr>
        <w:t>一</w:t>
      </w:r>
      <w:r w:rsidR="00331F9E" w:rsidRPr="00DB6F34">
        <w:rPr>
          <w:rFonts w:eastAsia="標楷體"/>
          <w:color w:val="000000" w:themeColor="text1"/>
        </w:rPr>
        <w:t>項規定，甲方得立即不經預告以書面終止契約：</w:t>
      </w:r>
    </w:p>
    <w:p w14:paraId="0388156E" w14:textId="138239C2" w:rsidR="0017016B" w:rsidRPr="00DB6F34" w:rsidRDefault="00331F9E" w:rsidP="0017016B">
      <w:pPr>
        <w:pStyle w:val="a3"/>
        <w:numPr>
          <w:ilvl w:val="0"/>
          <w:numId w:val="2"/>
        </w:numPr>
        <w:tabs>
          <w:tab w:val="clear" w:pos="709"/>
          <w:tab w:val="left" w:pos="567"/>
        </w:tabs>
        <w:spacing w:line="460" w:lineRule="exact"/>
        <w:jc w:val="both"/>
        <w:rPr>
          <w:rFonts w:eastAsia="標楷體"/>
          <w:color w:val="000000" w:themeColor="text1"/>
        </w:rPr>
      </w:pPr>
      <w:proofErr w:type="gramStart"/>
      <w:r w:rsidRPr="00DB6F34">
        <w:rPr>
          <w:rFonts w:eastAsia="標楷體"/>
          <w:color w:val="000000" w:themeColor="text1"/>
        </w:rPr>
        <w:t>犯性侵害</w:t>
      </w:r>
      <w:proofErr w:type="gramEnd"/>
      <w:r w:rsidRPr="00DB6F34">
        <w:rPr>
          <w:rFonts w:eastAsia="標楷體"/>
          <w:color w:val="000000" w:themeColor="text1"/>
        </w:rPr>
        <w:t>犯罪防治法第</w:t>
      </w:r>
      <w:r w:rsidR="00D724FF" w:rsidRPr="00DB6F34">
        <w:rPr>
          <w:rFonts w:eastAsia="標楷體"/>
          <w:color w:val="000000" w:themeColor="text1"/>
        </w:rPr>
        <w:t>二</w:t>
      </w:r>
      <w:r w:rsidRPr="00DB6F34">
        <w:rPr>
          <w:rFonts w:eastAsia="標楷體"/>
          <w:color w:val="000000" w:themeColor="text1"/>
        </w:rPr>
        <w:t>條第</w:t>
      </w:r>
      <w:r w:rsidR="00D724FF" w:rsidRPr="00DB6F34">
        <w:rPr>
          <w:rFonts w:eastAsia="標楷體"/>
          <w:color w:val="000000" w:themeColor="text1"/>
        </w:rPr>
        <w:t>一</w:t>
      </w:r>
      <w:r w:rsidR="0005084D" w:rsidRPr="00DB6F34">
        <w:rPr>
          <w:rFonts w:eastAsia="標楷體" w:hint="eastAsia"/>
          <w:color w:val="000000" w:themeColor="text1"/>
        </w:rPr>
        <w:t>款</w:t>
      </w:r>
      <w:r w:rsidRPr="00DB6F34">
        <w:rPr>
          <w:rFonts w:eastAsia="標楷體"/>
          <w:color w:val="000000" w:themeColor="text1"/>
        </w:rPr>
        <w:t>之性侵害犯罪，經有罪判決確定。</w:t>
      </w:r>
    </w:p>
    <w:p w14:paraId="12B1A981" w14:textId="77777777"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lastRenderedPageBreak/>
        <w:t>動員戡亂時期終止後，犯內亂、外患罪，經有罪判決確定。</w:t>
      </w:r>
    </w:p>
    <w:p w14:paraId="33F37ACE" w14:textId="77777777"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t>服公務，因貪污行為經有罪判決確定。</w:t>
      </w:r>
    </w:p>
    <w:p w14:paraId="76E3ECBC" w14:textId="637926A8"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t>受兒童及少年性剝削防制條例規定處罰，或受性騷擾防治法規定處罰，經學校性別平等教育委員會確認。</w:t>
      </w:r>
    </w:p>
    <w:p w14:paraId="0E472851" w14:textId="77777777"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t>經各級社政主管機關依兒童及少年福利與權益保障法第九十七條規定處罰。</w:t>
      </w:r>
    </w:p>
    <w:p w14:paraId="4673D787" w14:textId="77777777"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t>偽造、變造或湮滅他人所犯校園毒品危害事件之證據，經學校查證屬實。</w:t>
      </w:r>
    </w:p>
    <w:p w14:paraId="70791807" w14:textId="77777777"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proofErr w:type="gramStart"/>
      <w:r w:rsidRPr="00DB6F34">
        <w:rPr>
          <w:rFonts w:eastAsia="標楷體" w:hint="eastAsia"/>
          <w:color w:val="000000" w:themeColor="text1"/>
        </w:rPr>
        <w:t>體罰或霸凌學生</w:t>
      </w:r>
      <w:proofErr w:type="gramEnd"/>
      <w:r w:rsidRPr="00DB6F34">
        <w:rPr>
          <w:rFonts w:eastAsia="標楷體" w:hint="eastAsia"/>
          <w:color w:val="000000" w:themeColor="text1"/>
        </w:rPr>
        <w:t>，造成其身心嚴重侵害。</w:t>
      </w:r>
    </w:p>
    <w:p w14:paraId="383DCD5B" w14:textId="2FD744D9" w:rsidR="0017016B" w:rsidRPr="00DB6F34" w:rsidRDefault="0017016B" w:rsidP="0017016B">
      <w:pPr>
        <w:pStyle w:val="a3"/>
        <w:numPr>
          <w:ilvl w:val="0"/>
          <w:numId w:val="2"/>
        </w:numPr>
        <w:tabs>
          <w:tab w:val="clear" w:pos="709"/>
          <w:tab w:val="left" w:pos="567"/>
        </w:tabs>
        <w:spacing w:line="460" w:lineRule="exact"/>
        <w:jc w:val="both"/>
        <w:rPr>
          <w:rFonts w:eastAsia="標楷體"/>
          <w:color w:val="000000" w:themeColor="text1"/>
        </w:rPr>
      </w:pPr>
      <w:r w:rsidRPr="00DB6F34">
        <w:rPr>
          <w:rFonts w:eastAsia="標楷體" w:hint="eastAsia"/>
          <w:color w:val="000000" w:themeColor="text1"/>
        </w:rPr>
        <w:t>授意或唆使選手使用運動禁藥，經權責機關團體查證屬實，或其他行為違反相關法規，經學校查證屬實。</w:t>
      </w:r>
    </w:p>
    <w:p w14:paraId="4833F725" w14:textId="77777777" w:rsidR="008E1BA8" w:rsidRPr="00DB6F34" w:rsidRDefault="008E1BA8" w:rsidP="008E1BA8">
      <w:pPr>
        <w:pStyle w:val="a3"/>
        <w:tabs>
          <w:tab w:val="clear" w:pos="709"/>
        </w:tabs>
        <w:spacing w:line="460" w:lineRule="exact"/>
        <w:ind w:leftChars="412" w:left="989" w:firstLineChars="199" w:firstLine="478"/>
        <w:jc w:val="both"/>
        <w:rPr>
          <w:rFonts w:eastAsia="標楷體"/>
          <w:color w:val="000000" w:themeColor="text1"/>
        </w:rPr>
      </w:pPr>
      <w:r w:rsidRPr="00DB6F34">
        <w:rPr>
          <w:rFonts w:eastAsia="標楷體" w:hint="eastAsia"/>
          <w:color w:val="000000" w:themeColor="text1"/>
        </w:rPr>
        <w:t>為確認乙方是否有前項所定情事，乙方同意甲方得蒐集、處理及利用乙方之個人資料，並查詢乙方有無前項所定情事。</w:t>
      </w:r>
    </w:p>
    <w:p w14:paraId="3C8C1D75" w14:textId="78469E4D" w:rsidR="0017016B" w:rsidRPr="00DB6F34" w:rsidRDefault="00383989" w:rsidP="0015509F">
      <w:pPr>
        <w:pStyle w:val="a3"/>
        <w:tabs>
          <w:tab w:val="clear" w:pos="709"/>
        </w:tabs>
        <w:spacing w:line="460" w:lineRule="exact"/>
        <w:ind w:left="991" w:hangingChars="413" w:hanging="991"/>
        <w:jc w:val="both"/>
        <w:rPr>
          <w:rFonts w:eastAsia="標楷體"/>
          <w:color w:val="000000" w:themeColor="text1"/>
        </w:rPr>
      </w:pPr>
      <w:r w:rsidRPr="00DB6F34">
        <w:rPr>
          <w:rFonts w:eastAsia="標楷體"/>
          <w:color w:val="000000" w:themeColor="text1"/>
        </w:rPr>
        <w:t>第十一條</w:t>
      </w:r>
      <w:r w:rsidR="0017016B" w:rsidRPr="00DB6F34">
        <w:rPr>
          <w:rFonts w:eastAsia="標楷體" w:hint="eastAsia"/>
          <w:color w:val="000000" w:themeColor="text1"/>
        </w:rPr>
        <w:t xml:space="preserve">    </w:t>
      </w:r>
      <w:r w:rsidR="0015509F" w:rsidRPr="00DB6F34">
        <w:rPr>
          <w:rFonts w:eastAsia="標楷體" w:hint="eastAsia"/>
          <w:color w:val="000000" w:themeColor="text1"/>
        </w:rPr>
        <w:t>乙方應遵守性別平等教育法及其相關規定，如乙方有性別平等教育法第二十九條第一項各款所定情事之一，甲方應依性別平等教育法規定辦理。</w:t>
      </w:r>
    </w:p>
    <w:p w14:paraId="76E8FAFE" w14:textId="49CAA739" w:rsidR="00055D96" w:rsidRPr="00DB6F34" w:rsidRDefault="00D724FF" w:rsidP="0015509F">
      <w:pPr>
        <w:pStyle w:val="a3"/>
        <w:tabs>
          <w:tab w:val="clear" w:pos="709"/>
        </w:tabs>
        <w:spacing w:line="460" w:lineRule="exact"/>
        <w:ind w:left="991" w:hangingChars="413" w:hanging="991"/>
        <w:jc w:val="both"/>
        <w:rPr>
          <w:rFonts w:eastAsia="標楷體"/>
          <w:color w:val="000000" w:themeColor="text1"/>
        </w:rPr>
      </w:pPr>
      <w:r w:rsidRPr="00DB6F34">
        <w:rPr>
          <w:rFonts w:eastAsia="標楷體"/>
          <w:color w:val="000000" w:themeColor="text1"/>
        </w:rPr>
        <w:t>第十二條</w:t>
      </w:r>
      <w:r w:rsidR="00331F9E" w:rsidRPr="00DB6F34">
        <w:rPr>
          <w:rFonts w:eastAsia="標楷體"/>
          <w:color w:val="000000" w:themeColor="text1"/>
        </w:rPr>
        <w:t xml:space="preserve">    </w:t>
      </w:r>
      <w:r w:rsidR="00055D96" w:rsidRPr="00DB6F34">
        <w:rPr>
          <w:rFonts w:eastAsia="標楷體"/>
          <w:color w:val="000000" w:themeColor="text1"/>
        </w:rPr>
        <w:t>乙方如有第十條或前條所定情事，乙方同意甲方向各級主管教育行政機關辦理其相關資訊之通報、處理及利用，並同意法務部、警政機關及各級主管教育行政機關提供相關資訊；離職後始經查證屬實者，亦同。</w:t>
      </w:r>
    </w:p>
    <w:p w14:paraId="2EFB1E2A" w14:textId="77A9F19A" w:rsidR="00015B65" w:rsidRPr="00DB6F34" w:rsidRDefault="00055D96" w:rsidP="00E66497">
      <w:pPr>
        <w:spacing w:line="460" w:lineRule="exact"/>
        <w:ind w:leftChars="590" w:left="1416" w:firstLine="2"/>
        <w:jc w:val="both"/>
        <w:rPr>
          <w:rFonts w:ascii="Times New Roman" w:eastAsia="標楷體" w:hAnsi="Times New Roman" w:cs="Times New Roman"/>
          <w:color w:val="000000" w:themeColor="text1"/>
          <w:szCs w:val="24"/>
        </w:rPr>
      </w:pPr>
      <w:r w:rsidRPr="00DB6F34">
        <w:rPr>
          <w:rFonts w:ascii="Times New Roman" w:eastAsia="標楷體" w:hAnsi="Times New Roman" w:cs="Times New Roman"/>
          <w:color w:val="000000" w:themeColor="text1"/>
          <w:szCs w:val="24"/>
        </w:rPr>
        <w:t>前項甲方辦理通報後，乙方不得要求刪除、停止處理或利用其個人資料</w:t>
      </w:r>
      <w:r w:rsidR="00015B65" w:rsidRPr="00DB6F34">
        <w:rPr>
          <w:rFonts w:ascii="Times New Roman" w:eastAsia="標楷體" w:hAnsi="Times New Roman" w:cs="Times New Roman"/>
          <w:color w:val="000000" w:themeColor="text1"/>
          <w:szCs w:val="24"/>
        </w:rPr>
        <w:t>。</w:t>
      </w:r>
    </w:p>
    <w:p w14:paraId="02E998D4" w14:textId="16A4C57F" w:rsidR="005B6E45" w:rsidRPr="00DB6F34" w:rsidRDefault="005B6E45" w:rsidP="00E66497">
      <w:pPr>
        <w:pStyle w:val="a3"/>
        <w:spacing w:line="460" w:lineRule="exact"/>
        <w:ind w:left="720" w:hangingChars="300" w:hanging="72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三</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甲方應依勞工保險條例及相關法規，為乙方投保。</w:t>
      </w:r>
    </w:p>
    <w:p w14:paraId="5698AB3F" w14:textId="77777777" w:rsidR="005B6E45" w:rsidRPr="00DB6F34" w:rsidRDefault="006530CE"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w:t>
      </w:r>
      <w:proofErr w:type="gramStart"/>
      <w:r w:rsidRPr="00DB6F34">
        <w:rPr>
          <w:rFonts w:ascii="Times New Roman" w:eastAsia="標楷體" w:hAnsi="Times New Roman" w:cs="Times New Roman"/>
          <w:color w:val="000000" w:themeColor="text1"/>
        </w:rPr>
        <w:t>方於進用</w:t>
      </w:r>
      <w:proofErr w:type="gramEnd"/>
      <w:r w:rsidRPr="00DB6F34">
        <w:rPr>
          <w:rFonts w:ascii="Times New Roman" w:eastAsia="標楷體" w:hAnsi="Times New Roman" w:cs="Times New Roman"/>
          <w:color w:val="000000" w:themeColor="text1"/>
        </w:rPr>
        <w:t>期間</w:t>
      </w:r>
      <w:r w:rsidR="002F5FB0" w:rsidRPr="00DB6F34">
        <w:rPr>
          <w:rFonts w:ascii="Times New Roman" w:eastAsia="標楷體" w:hAnsi="Times New Roman" w:cs="Times New Roman"/>
          <w:color w:val="000000" w:themeColor="text1"/>
        </w:rPr>
        <w:t>之各項福利，依甲方</w:t>
      </w:r>
      <w:r w:rsidR="005B6E45" w:rsidRPr="00DB6F34">
        <w:rPr>
          <w:rFonts w:ascii="Times New Roman" w:eastAsia="標楷體" w:hAnsi="Times New Roman" w:cs="Times New Roman"/>
          <w:color w:val="000000" w:themeColor="text1"/>
        </w:rPr>
        <w:t>規定辦理。</w:t>
      </w:r>
    </w:p>
    <w:p w14:paraId="39EE6C80"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w:t>
      </w:r>
      <w:proofErr w:type="gramStart"/>
      <w:r w:rsidRPr="00DB6F34">
        <w:rPr>
          <w:rFonts w:ascii="Times New Roman" w:eastAsia="標楷體" w:hAnsi="Times New Roman" w:cs="Times New Roman"/>
          <w:color w:val="000000" w:themeColor="text1"/>
        </w:rPr>
        <w:t>於進用期間，</w:t>
      </w:r>
      <w:proofErr w:type="gramEnd"/>
      <w:r w:rsidRPr="00DB6F34">
        <w:rPr>
          <w:rFonts w:ascii="Times New Roman" w:eastAsia="標楷體" w:hAnsi="Times New Roman" w:cs="Times New Roman"/>
          <w:color w:val="000000" w:themeColor="text1"/>
        </w:rPr>
        <w:t>受有性侵害等性別事件之損害者，甲方應依</w:t>
      </w:r>
      <w:r w:rsidR="002F5FB0" w:rsidRPr="00DB6F34">
        <w:rPr>
          <w:rFonts w:ascii="Times New Roman" w:eastAsia="標楷體" w:hAnsi="Times New Roman" w:cs="Times New Roman"/>
          <w:color w:val="000000" w:themeColor="text1"/>
        </w:rPr>
        <w:t>性別平等教育法、</w:t>
      </w:r>
      <w:r w:rsidRPr="00DB6F34">
        <w:rPr>
          <w:rFonts w:ascii="Times New Roman" w:eastAsia="標楷體" w:hAnsi="Times New Roman" w:cs="Times New Roman"/>
          <w:color w:val="000000" w:themeColor="text1"/>
        </w:rPr>
        <w:t>性別工作平等法或性騷擾防治法</w:t>
      </w:r>
      <w:r w:rsidR="002F5FB0" w:rsidRPr="00DB6F34">
        <w:rPr>
          <w:rFonts w:ascii="Times New Roman" w:eastAsia="標楷體" w:hAnsi="Times New Roman" w:cs="Times New Roman"/>
          <w:color w:val="000000" w:themeColor="text1"/>
        </w:rPr>
        <w:t>及其相關法規之規定處理</w:t>
      </w:r>
      <w:r w:rsidRPr="00DB6F34">
        <w:rPr>
          <w:rFonts w:ascii="Times New Roman" w:eastAsia="標楷體" w:hAnsi="Times New Roman" w:cs="Times New Roman"/>
          <w:color w:val="000000" w:themeColor="text1"/>
        </w:rPr>
        <w:t>。</w:t>
      </w:r>
    </w:p>
    <w:p w14:paraId="0AC54877" w14:textId="1430A79C"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四</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乙方應遵守政府、甲方訂定之人事規章及「行政院及所屬各機關學校工友及臨時人員辦理事務維持中立注意事項」，嚴守職分，本於良知，發揚專業精神，並應以謙和、誠實、謹慎、主動、積極之態度，從事工作。</w:t>
      </w:r>
      <w:r w:rsidRPr="00DB6F34">
        <w:rPr>
          <w:rFonts w:eastAsia="標楷體"/>
          <w:color w:val="000000" w:themeColor="text1"/>
        </w:rPr>
        <w:t xml:space="preserve"> </w:t>
      </w:r>
    </w:p>
    <w:p w14:paraId="4D79A82A" w14:textId="68D66228"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乙方所獲悉甲方關於公務上、技術上之秘密</w:t>
      </w:r>
      <w:r w:rsidR="0034358F" w:rsidRPr="00DB6F34">
        <w:rPr>
          <w:rFonts w:ascii="Times New Roman" w:eastAsia="標楷體" w:hAnsi="Times New Roman" w:cs="Times New Roman"/>
          <w:color w:val="000000" w:themeColor="text1"/>
        </w:rPr>
        <w:t>及學生個人資料</w:t>
      </w:r>
      <w:r w:rsidRPr="00DB6F34">
        <w:rPr>
          <w:rFonts w:ascii="Times New Roman" w:eastAsia="標楷體" w:hAnsi="Times New Roman" w:cs="Times New Roman"/>
          <w:color w:val="000000" w:themeColor="text1"/>
        </w:rPr>
        <w:t>，不得洩漏；離職後，亦同</w:t>
      </w:r>
      <w:r w:rsidR="0034358F" w:rsidRPr="00DB6F34">
        <w:rPr>
          <w:rFonts w:ascii="Times New Roman" w:eastAsia="新細明體" w:hAnsi="Times New Roman" w:cs="Times New Roman"/>
          <w:color w:val="000000" w:themeColor="text1"/>
        </w:rPr>
        <w:t>，</w:t>
      </w:r>
      <w:r w:rsidR="0034358F" w:rsidRPr="00DB6F34">
        <w:rPr>
          <w:rFonts w:ascii="Times New Roman" w:eastAsia="標楷體" w:hAnsi="Times New Roman" w:cs="Times New Roman"/>
          <w:color w:val="000000" w:themeColor="text1"/>
        </w:rPr>
        <w:t>若有違反，應自負法律責任</w:t>
      </w:r>
      <w:r w:rsidRPr="00DB6F34">
        <w:rPr>
          <w:rFonts w:ascii="Times New Roman" w:eastAsia="標楷體" w:hAnsi="Times New Roman" w:cs="Times New Roman"/>
          <w:color w:val="000000" w:themeColor="text1"/>
        </w:rPr>
        <w:t>。</w:t>
      </w:r>
    </w:p>
    <w:p w14:paraId="4F35302B"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乙方應配合並遵守甲方所定校園紀律及相關規定，維護校譽。</w:t>
      </w:r>
    </w:p>
    <w:p w14:paraId="3236545F" w14:textId="694F9867" w:rsidR="0015509F" w:rsidRPr="00DB6F34" w:rsidRDefault="005A6B19" w:rsidP="0015509F">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w:t>
      </w:r>
      <w:r w:rsidR="00A7412A" w:rsidRPr="00DB6F34">
        <w:rPr>
          <w:rFonts w:ascii="Times New Roman" w:eastAsia="標楷體" w:hAnsi="Times New Roman" w:cs="Times New Roman"/>
          <w:color w:val="000000" w:themeColor="text1"/>
        </w:rPr>
        <w:t>可於正常工作時間外從事兼職工作，並應主動告知甲方，且不得損害甲方之利益及影響執行補助計畫各項業務內容</w:t>
      </w:r>
      <w:proofErr w:type="gramStart"/>
      <w:r w:rsidR="00C62B33" w:rsidRPr="00DB6F34">
        <w:rPr>
          <w:rFonts w:ascii="Times New Roman" w:eastAsia="標楷體" w:hAnsi="Times New Roman" w:cs="Times New Roman"/>
          <w:color w:val="000000" w:themeColor="text1"/>
        </w:rPr>
        <w:t>與</w:t>
      </w:r>
      <w:r w:rsidR="00A7412A" w:rsidRPr="00DB6F34">
        <w:rPr>
          <w:rFonts w:ascii="Times New Roman" w:eastAsia="標楷體" w:hAnsi="Times New Roman" w:cs="Times New Roman"/>
          <w:color w:val="000000" w:themeColor="text1"/>
        </w:rPr>
        <w:t>本進用</w:t>
      </w:r>
      <w:proofErr w:type="gramEnd"/>
      <w:r w:rsidR="00A7412A" w:rsidRPr="00DB6F34">
        <w:rPr>
          <w:rFonts w:ascii="Times New Roman" w:eastAsia="標楷體" w:hAnsi="Times New Roman" w:cs="Times New Roman"/>
          <w:color w:val="000000" w:themeColor="text1"/>
        </w:rPr>
        <w:t>契約之履行。</w:t>
      </w:r>
    </w:p>
    <w:p w14:paraId="4745AD3D" w14:textId="124E4355"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乙方應遵守性別工作平等法</w:t>
      </w:r>
      <w:r w:rsidR="0015509F" w:rsidRPr="00DB6F34">
        <w:rPr>
          <w:rFonts w:ascii="Times New Roman" w:eastAsia="標楷體" w:hAnsi="Times New Roman" w:cs="Times New Roman" w:hint="eastAsia"/>
          <w:color w:val="000000" w:themeColor="text1"/>
        </w:rPr>
        <w:t>及</w:t>
      </w:r>
      <w:r w:rsidRPr="00DB6F34">
        <w:rPr>
          <w:rFonts w:ascii="Times New Roman" w:eastAsia="標楷體" w:hAnsi="Times New Roman" w:cs="Times New Roman"/>
          <w:color w:val="000000" w:themeColor="text1"/>
        </w:rPr>
        <w:t>性騷擾防治法等相關規定。</w:t>
      </w:r>
    </w:p>
    <w:p w14:paraId="5F79D24B" w14:textId="5C692884" w:rsidR="0015509F" w:rsidRPr="00DB6F34" w:rsidRDefault="0015509F"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hint="eastAsia"/>
          <w:color w:val="000000" w:themeColor="text1"/>
        </w:rPr>
        <w:lastRenderedPageBreak/>
        <w:t>乙方如有違反第一項至前項規定且情節重大之情事，甲方得終止契約。</w:t>
      </w:r>
    </w:p>
    <w:p w14:paraId="5713C850" w14:textId="0AB05F8D" w:rsidR="005B6E45" w:rsidRPr="00DB6F34" w:rsidRDefault="005B6E45" w:rsidP="00E66497">
      <w:pPr>
        <w:pStyle w:val="a3"/>
        <w:spacing w:line="460" w:lineRule="exact"/>
        <w:ind w:left="720" w:hangingChars="300" w:hanging="72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五</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甲、乙雙方應遵守</w:t>
      </w:r>
      <w:r w:rsidR="002F5FB0" w:rsidRPr="00DB6F34">
        <w:rPr>
          <w:rFonts w:eastAsia="標楷體"/>
          <w:color w:val="000000" w:themeColor="text1"/>
        </w:rPr>
        <w:t>職業</w:t>
      </w:r>
      <w:r w:rsidRPr="00DB6F34">
        <w:rPr>
          <w:rFonts w:eastAsia="標楷體"/>
          <w:color w:val="000000" w:themeColor="text1"/>
        </w:rPr>
        <w:t>安全衛生法</w:t>
      </w:r>
      <w:r w:rsidR="002F5FB0" w:rsidRPr="00DB6F34">
        <w:rPr>
          <w:rFonts w:eastAsia="標楷體"/>
          <w:color w:val="000000" w:themeColor="text1"/>
        </w:rPr>
        <w:t>及其相關法規規定處理</w:t>
      </w:r>
      <w:r w:rsidRPr="00DB6F34">
        <w:rPr>
          <w:rFonts w:eastAsia="標楷體"/>
          <w:color w:val="000000" w:themeColor="text1"/>
        </w:rPr>
        <w:t>。</w:t>
      </w:r>
    </w:p>
    <w:p w14:paraId="2CF88605" w14:textId="3C9D2D4E"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六</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乙方應就業務上所掌管之文件、資料、圖表、物品、財產等負善良管理人之保管、使用責任；於離職前，應依法令及甲方之規定辦理交接，並辦妥相關手續，經甲方書面同意後，始得離職。</w:t>
      </w:r>
    </w:p>
    <w:p w14:paraId="553A494E" w14:textId="77777777" w:rsidR="005B6E45" w:rsidRPr="00DB6F34" w:rsidRDefault="005B6E45" w:rsidP="00E66497">
      <w:pPr>
        <w:spacing w:line="460" w:lineRule="exact"/>
        <w:ind w:leftChars="400" w:left="960" w:firstLineChars="200" w:firstLine="4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乙方違反前項規定者，應賠償甲方所受之損害。</w:t>
      </w:r>
    </w:p>
    <w:p w14:paraId="381B06DC" w14:textId="523D67C2"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七</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乙方在職期間之著作或工作成果，</w:t>
      </w:r>
      <w:proofErr w:type="gramStart"/>
      <w:r w:rsidRPr="00DB6F34">
        <w:rPr>
          <w:rFonts w:eastAsia="標楷體"/>
          <w:color w:val="000000" w:themeColor="text1"/>
        </w:rPr>
        <w:t>如係甲方</w:t>
      </w:r>
      <w:proofErr w:type="gramEnd"/>
      <w:r w:rsidRPr="00DB6F34">
        <w:rPr>
          <w:rFonts w:eastAsia="標楷體"/>
          <w:color w:val="000000" w:themeColor="text1"/>
        </w:rPr>
        <w:t>企劃下，</w:t>
      </w:r>
      <w:proofErr w:type="gramStart"/>
      <w:r w:rsidRPr="00DB6F34">
        <w:rPr>
          <w:rFonts w:eastAsia="標楷體"/>
          <w:color w:val="000000" w:themeColor="text1"/>
        </w:rPr>
        <w:t>於進用</w:t>
      </w:r>
      <w:proofErr w:type="gramEnd"/>
      <w:r w:rsidRPr="00DB6F34">
        <w:rPr>
          <w:rFonts w:eastAsia="標楷體"/>
          <w:color w:val="000000" w:themeColor="text1"/>
        </w:rPr>
        <w:t>期間完成者，其著作財產權歸屬甲方。</w:t>
      </w:r>
    </w:p>
    <w:p w14:paraId="7FE2F15F" w14:textId="6558D2FA" w:rsidR="005B6E45" w:rsidRPr="00DB6F34" w:rsidRDefault="005B6E45" w:rsidP="00E66497">
      <w:pPr>
        <w:pStyle w:val="a3"/>
        <w:spacing w:line="460" w:lineRule="exact"/>
        <w:ind w:left="960" w:hangingChars="400" w:hanging="960"/>
        <w:jc w:val="both"/>
        <w:rPr>
          <w:rFonts w:eastAsia="標楷體"/>
          <w:color w:val="000000" w:themeColor="text1"/>
        </w:rPr>
      </w:pPr>
      <w:r w:rsidRPr="00DB6F34">
        <w:rPr>
          <w:rFonts w:eastAsia="標楷體"/>
          <w:color w:val="000000" w:themeColor="text1"/>
        </w:rPr>
        <w:t>第十</w:t>
      </w:r>
      <w:r w:rsidR="0015509F" w:rsidRPr="00DB6F34">
        <w:rPr>
          <w:rFonts w:eastAsia="標楷體" w:hint="eastAsia"/>
          <w:color w:val="000000" w:themeColor="text1"/>
        </w:rPr>
        <w:t>八</w:t>
      </w:r>
      <w:r w:rsidRPr="00DB6F34">
        <w:rPr>
          <w:rFonts w:eastAsia="標楷體"/>
          <w:color w:val="000000" w:themeColor="text1"/>
        </w:rPr>
        <w:t>條</w:t>
      </w:r>
      <w:r w:rsidR="00DC0C28" w:rsidRPr="00DB6F34">
        <w:rPr>
          <w:rFonts w:eastAsia="標楷體"/>
          <w:color w:val="000000" w:themeColor="text1"/>
        </w:rPr>
        <w:t xml:space="preserve">　　</w:t>
      </w:r>
      <w:r w:rsidRPr="00DB6F34">
        <w:rPr>
          <w:rFonts w:eastAsia="標楷體"/>
          <w:color w:val="000000" w:themeColor="text1"/>
        </w:rPr>
        <w:t>甲、乙雙方進用期間之權利、義務關係，悉</w:t>
      </w:r>
      <w:proofErr w:type="gramStart"/>
      <w:r w:rsidRPr="00DB6F34">
        <w:rPr>
          <w:rFonts w:eastAsia="標楷體"/>
          <w:color w:val="000000" w:themeColor="text1"/>
        </w:rPr>
        <w:t>依本</w:t>
      </w:r>
      <w:r w:rsidR="00C01BBE" w:rsidRPr="00DB6F34">
        <w:rPr>
          <w:rFonts w:eastAsia="標楷體"/>
          <w:color w:val="000000" w:themeColor="text1"/>
        </w:rPr>
        <w:t>進用</w:t>
      </w:r>
      <w:proofErr w:type="gramEnd"/>
      <w:r w:rsidRPr="00DB6F34">
        <w:rPr>
          <w:rFonts w:eastAsia="標楷體"/>
          <w:color w:val="000000" w:themeColor="text1"/>
        </w:rPr>
        <w:t>契約規定辦理</w:t>
      </w:r>
      <w:r w:rsidR="002F5FB0" w:rsidRPr="00DB6F34">
        <w:rPr>
          <w:rFonts w:eastAsia="標楷體"/>
          <w:color w:val="000000" w:themeColor="text1"/>
        </w:rPr>
        <w:t>；</w:t>
      </w:r>
      <w:proofErr w:type="gramStart"/>
      <w:r w:rsidRPr="00DB6F34">
        <w:rPr>
          <w:rFonts w:eastAsia="標楷體"/>
          <w:color w:val="000000" w:themeColor="text1"/>
        </w:rPr>
        <w:t>本</w:t>
      </w:r>
      <w:r w:rsidR="00C01BBE" w:rsidRPr="00DB6F34">
        <w:rPr>
          <w:rFonts w:eastAsia="標楷體"/>
          <w:color w:val="000000" w:themeColor="text1"/>
        </w:rPr>
        <w:t>進用</w:t>
      </w:r>
      <w:proofErr w:type="gramEnd"/>
      <w:r w:rsidRPr="00DB6F34">
        <w:rPr>
          <w:rFonts w:eastAsia="標楷體"/>
          <w:color w:val="000000" w:themeColor="text1"/>
        </w:rPr>
        <w:t>契約未規定事項，依甲方工作規則及人事規章或相關法令規定辦理。</w:t>
      </w:r>
    </w:p>
    <w:p w14:paraId="4052C658" w14:textId="791E9471" w:rsidR="005B6E45" w:rsidRPr="00DB6F34" w:rsidRDefault="005B6E45" w:rsidP="00E66497">
      <w:pPr>
        <w:pStyle w:val="a3"/>
        <w:spacing w:line="460" w:lineRule="exact"/>
        <w:ind w:left="720" w:hangingChars="300" w:hanging="720"/>
        <w:jc w:val="both"/>
        <w:rPr>
          <w:rFonts w:eastAsia="標楷體"/>
          <w:color w:val="000000" w:themeColor="text1"/>
        </w:rPr>
      </w:pPr>
      <w:r w:rsidRPr="00DB6F34">
        <w:rPr>
          <w:rFonts w:eastAsia="標楷體"/>
          <w:color w:val="000000" w:themeColor="text1"/>
        </w:rPr>
        <w:t>第</w:t>
      </w:r>
      <w:r w:rsidR="0015509F" w:rsidRPr="00DB6F34">
        <w:rPr>
          <w:rFonts w:eastAsia="標楷體" w:hint="eastAsia"/>
          <w:color w:val="000000" w:themeColor="text1"/>
        </w:rPr>
        <w:t>十九</w:t>
      </w:r>
      <w:r w:rsidRPr="00DB6F34">
        <w:rPr>
          <w:rFonts w:eastAsia="標楷體"/>
          <w:color w:val="000000" w:themeColor="text1"/>
        </w:rPr>
        <w:t>條</w:t>
      </w:r>
      <w:r w:rsidR="00DC0C28" w:rsidRPr="00DB6F34">
        <w:rPr>
          <w:rFonts w:eastAsia="標楷體"/>
          <w:color w:val="000000" w:themeColor="text1"/>
        </w:rPr>
        <w:t xml:space="preserve">　　</w:t>
      </w:r>
      <w:r w:rsidR="002F5FB0" w:rsidRPr="00DB6F34">
        <w:rPr>
          <w:rFonts w:eastAsia="標楷體"/>
          <w:color w:val="000000" w:themeColor="text1"/>
        </w:rPr>
        <w:t>甲、乙雙方</w:t>
      </w:r>
      <w:proofErr w:type="gramStart"/>
      <w:r w:rsidRPr="00DB6F34">
        <w:rPr>
          <w:rFonts w:eastAsia="標楷體"/>
          <w:color w:val="000000" w:themeColor="text1"/>
        </w:rPr>
        <w:t>因本</w:t>
      </w:r>
      <w:r w:rsidR="00C01BBE" w:rsidRPr="00DB6F34">
        <w:rPr>
          <w:rFonts w:eastAsia="標楷體"/>
          <w:color w:val="000000" w:themeColor="text1"/>
        </w:rPr>
        <w:t>進用</w:t>
      </w:r>
      <w:proofErr w:type="gramEnd"/>
      <w:r w:rsidRPr="00DB6F34">
        <w:rPr>
          <w:rFonts w:eastAsia="標楷體"/>
          <w:color w:val="000000" w:themeColor="text1"/>
        </w:rPr>
        <w:t>契約相關事項涉訟時，同意以</w:t>
      </w:r>
      <w:r w:rsidRPr="00DB6F34">
        <w:rPr>
          <w:rFonts w:eastAsia="標楷體"/>
          <w:color w:val="000000" w:themeColor="text1"/>
        </w:rPr>
        <w:t>____</w:t>
      </w:r>
      <w:r w:rsidRPr="00DB6F34">
        <w:rPr>
          <w:rFonts w:eastAsia="標楷體"/>
          <w:color w:val="000000" w:themeColor="text1"/>
        </w:rPr>
        <w:t>地方法院為管轄法院。</w:t>
      </w:r>
    </w:p>
    <w:p w14:paraId="428FE91F" w14:textId="2531B3C8" w:rsidR="005B6E45" w:rsidRPr="00DB6F34" w:rsidRDefault="005B6E45" w:rsidP="00E66497">
      <w:pPr>
        <w:pStyle w:val="a3"/>
        <w:spacing w:line="460" w:lineRule="exact"/>
        <w:ind w:left="1133" w:hangingChars="472" w:hanging="1133"/>
        <w:jc w:val="both"/>
        <w:rPr>
          <w:rFonts w:eastAsia="標楷體"/>
          <w:color w:val="000000" w:themeColor="text1"/>
        </w:rPr>
      </w:pPr>
      <w:r w:rsidRPr="00DB6F34">
        <w:rPr>
          <w:rFonts w:eastAsia="標楷體"/>
          <w:color w:val="000000" w:themeColor="text1"/>
        </w:rPr>
        <w:t>第</w:t>
      </w:r>
      <w:r w:rsidR="00383989" w:rsidRPr="00DB6F34">
        <w:rPr>
          <w:rFonts w:eastAsia="標楷體"/>
          <w:color w:val="000000" w:themeColor="text1"/>
        </w:rPr>
        <w:t>二十</w:t>
      </w:r>
      <w:r w:rsidRPr="00DB6F34">
        <w:rPr>
          <w:rFonts w:eastAsia="標楷體"/>
          <w:color w:val="000000" w:themeColor="text1"/>
        </w:rPr>
        <w:t>條</w:t>
      </w:r>
      <w:r w:rsidR="00DC0C28" w:rsidRPr="00DB6F34">
        <w:rPr>
          <w:rFonts w:eastAsia="標楷體"/>
          <w:color w:val="000000" w:themeColor="text1"/>
        </w:rPr>
        <w:t xml:space="preserve">　　</w:t>
      </w:r>
      <w:proofErr w:type="gramStart"/>
      <w:r w:rsidRPr="00DB6F34">
        <w:rPr>
          <w:rFonts w:eastAsia="標楷體"/>
          <w:color w:val="000000" w:themeColor="text1"/>
        </w:rPr>
        <w:t>本</w:t>
      </w:r>
      <w:r w:rsidR="00C01BBE" w:rsidRPr="00DB6F34">
        <w:rPr>
          <w:rFonts w:eastAsia="標楷體"/>
          <w:color w:val="000000" w:themeColor="text1"/>
        </w:rPr>
        <w:t>進用</w:t>
      </w:r>
      <w:proofErr w:type="gramEnd"/>
      <w:r w:rsidRPr="00DB6F34">
        <w:rPr>
          <w:rFonts w:eastAsia="標楷體"/>
          <w:color w:val="000000" w:themeColor="text1"/>
        </w:rPr>
        <w:t>契約規定事項，與團體協約或相關法令規定牴觸時，應依團體協約或相關法令規定辦理。</w:t>
      </w:r>
    </w:p>
    <w:p w14:paraId="40B3BE68" w14:textId="110DC0E5" w:rsidR="000D7EE9" w:rsidRPr="00DB6F34" w:rsidRDefault="005B6E45" w:rsidP="00E66497">
      <w:pPr>
        <w:pStyle w:val="a3"/>
        <w:spacing w:line="460" w:lineRule="exact"/>
        <w:ind w:left="1133" w:hangingChars="472" w:hanging="1133"/>
        <w:jc w:val="both"/>
        <w:rPr>
          <w:rFonts w:eastAsia="標楷體"/>
          <w:color w:val="000000" w:themeColor="text1"/>
        </w:rPr>
      </w:pPr>
      <w:r w:rsidRPr="00A02836">
        <w:rPr>
          <w:rFonts w:eastAsia="標楷體"/>
          <w:color w:val="000000" w:themeColor="text1"/>
        </w:rPr>
        <w:t>第</w:t>
      </w:r>
      <w:r w:rsidR="00383989" w:rsidRPr="00A02836">
        <w:rPr>
          <w:rFonts w:eastAsia="標楷體"/>
          <w:color w:val="000000" w:themeColor="text1"/>
        </w:rPr>
        <w:t>二十</w:t>
      </w:r>
      <w:r w:rsidR="0015509F" w:rsidRPr="00A02836">
        <w:rPr>
          <w:rFonts w:eastAsia="標楷體" w:hint="eastAsia"/>
          <w:color w:val="000000" w:themeColor="text1"/>
        </w:rPr>
        <w:t>一</w:t>
      </w:r>
      <w:r w:rsidRPr="00A02836">
        <w:rPr>
          <w:rFonts w:eastAsia="標楷體"/>
          <w:color w:val="000000" w:themeColor="text1"/>
        </w:rPr>
        <w:t>條</w:t>
      </w:r>
      <w:r w:rsidR="00DC0C28" w:rsidRPr="00A02836">
        <w:rPr>
          <w:rFonts w:eastAsia="標楷體"/>
          <w:color w:val="000000" w:themeColor="text1"/>
        </w:rPr>
        <w:t xml:space="preserve">　　</w:t>
      </w:r>
      <w:proofErr w:type="gramStart"/>
      <w:r w:rsidR="000D7EE9" w:rsidRPr="00A02836">
        <w:rPr>
          <w:rFonts w:eastAsia="標楷體"/>
          <w:color w:val="000000" w:themeColor="text1"/>
        </w:rPr>
        <w:t>本進用</w:t>
      </w:r>
      <w:proofErr w:type="gramEnd"/>
      <w:r w:rsidR="000D7EE9" w:rsidRPr="00A02836">
        <w:rPr>
          <w:rFonts w:eastAsia="標楷體"/>
          <w:color w:val="000000" w:themeColor="text1"/>
        </w:rPr>
        <w:t>契約一式三份，甲、乙雙方各執一份</w:t>
      </w:r>
      <w:r w:rsidR="00280C88" w:rsidRPr="00A02836">
        <w:rPr>
          <w:rFonts w:eastAsia="標楷體" w:hint="eastAsia"/>
          <w:color w:val="000000" w:themeColor="text1"/>
        </w:rPr>
        <w:t>。乙方</w:t>
      </w:r>
      <w:bookmarkStart w:id="1" w:name="_Hlk189848908"/>
      <w:r w:rsidR="00280C88" w:rsidRPr="00A02836">
        <w:rPr>
          <w:rFonts w:eastAsia="標楷體" w:hint="eastAsia"/>
          <w:color w:val="000000" w:themeColor="text1"/>
        </w:rPr>
        <w:t>屬地方</w:t>
      </w:r>
      <w:r w:rsidR="000D7EE9" w:rsidRPr="00A02836">
        <w:rPr>
          <w:rFonts w:eastAsia="標楷體"/>
          <w:color w:val="000000" w:themeColor="text1"/>
        </w:rPr>
        <w:t>政府</w:t>
      </w:r>
      <w:r w:rsidR="00280C88" w:rsidRPr="00A02836">
        <w:rPr>
          <w:rFonts w:eastAsia="標楷體" w:hint="eastAsia"/>
          <w:color w:val="000000" w:themeColor="text1"/>
        </w:rPr>
        <w:t>管轄者</w:t>
      </w:r>
      <w:r w:rsidR="000D7EE9" w:rsidRPr="00A02836">
        <w:rPr>
          <w:rFonts w:eastAsia="標楷體"/>
          <w:color w:val="000000" w:themeColor="text1"/>
        </w:rPr>
        <w:t>，</w:t>
      </w:r>
      <w:r w:rsidR="00280C88" w:rsidRPr="00A02836">
        <w:rPr>
          <w:rFonts w:eastAsia="標楷體" w:hint="eastAsia"/>
          <w:color w:val="000000" w:themeColor="text1"/>
        </w:rPr>
        <w:t>另一</w:t>
      </w:r>
      <w:r w:rsidR="00280C88" w:rsidRPr="00DB6F34">
        <w:rPr>
          <w:rFonts w:eastAsia="標楷體" w:hint="eastAsia"/>
          <w:color w:val="000000" w:themeColor="text1"/>
        </w:rPr>
        <w:t>份</w:t>
      </w:r>
      <w:r w:rsidR="000D7EE9" w:rsidRPr="00DB6F34">
        <w:rPr>
          <w:rFonts w:eastAsia="標楷體"/>
          <w:color w:val="000000" w:themeColor="text1"/>
        </w:rPr>
        <w:t>由該</w:t>
      </w:r>
      <w:r w:rsidR="00280C88" w:rsidRPr="00DB6F34">
        <w:rPr>
          <w:rFonts w:eastAsia="標楷體" w:hint="eastAsia"/>
          <w:color w:val="000000" w:themeColor="text1"/>
        </w:rPr>
        <w:t>地方</w:t>
      </w:r>
      <w:r w:rsidR="000D7EE9" w:rsidRPr="00DB6F34">
        <w:rPr>
          <w:rFonts w:eastAsia="標楷體"/>
          <w:color w:val="000000" w:themeColor="text1"/>
        </w:rPr>
        <w:t>政府轉報教育部體育署；</w:t>
      </w:r>
      <w:r w:rsidR="00280C88" w:rsidRPr="00DB6F34">
        <w:rPr>
          <w:rFonts w:eastAsia="標楷體" w:hint="eastAsia"/>
          <w:color w:val="000000" w:themeColor="text1"/>
        </w:rPr>
        <w:t>如乙方屬</w:t>
      </w:r>
      <w:r w:rsidR="000D7EE9" w:rsidRPr="00DB6F34">
        <w:rPr>
          <w:rFonts w:eastAsia="標楷體"/>
          <w:color w:val="000000" w:themeColor="text1"/>
        </w:rPr>
        <w:t>教育部</w:t>
      </w:r>
      <w:r w:rsidR="00280C88" w:rsidRPr="00DB6F34">
        <w:rPr>
          <w:rFonts w:eastAsia="標楷體" w:hint="eastAsia"/>
          <w:color w:val="000000" w:themeColor="text1"/>
        </w:rPr>
        <w:t>管轄者</w:t>
      </w:r>
      <w:bookmarkEnd w:id="1"/>
      <w:r w:rsidR="000D7EE9" w:rsidRPr="00DB6F34">
        <w:rPr>
          <w:rFonts w:eastAsia="標楷體"/>
          <w:color w:val="000000" w:themeColor="text1"/>
        </w:rPr>
        <w:t>，</w:t>
      </w:r>
      <w:proofErr w:type="gramStart"/>
      <w:r w:rsidR="000D7EE9" w:rsidRPr="00DB6F34">
        <w:rPr>
          <w:rFonts w:eastAsia="標楷體"/>
          <w:color w:val="000000" w:themeColor="text1"/>
        </w:rPr>
        <w:t>逕</w:t>
      </w:r>
      <w:proofErr w:type="gramEnd"/>
      <w:r w:rsidR="000D7EE9" w:rsidRPr="00DB6F34">
        <w:rPr>
          <w:rFonts w:eastAsia="標楷體"/>
          <w:color w:val="000000" w:themeColor="text1"/>
        </w:rPr>
        <w:t>報教育部體育署。</w:t>
      </w:r>
    </w:p>
    <w:p w14:paraId="5A35306E" w14:textId="14D416F4" w:rsidR="000D7EE9" w:rsidRPr="00DB6F34" w:rsidRDefault="00280C88" w:rsidP="00E66497">
      <w:pPr>
        <w:pStyle w:val="a3"/>
        <w:spacing w:line="460" w:lineRule="exact"/>
        <w:ind w:leftChars="472" w:left="1133" w:firstLineChars="236" w:firstLine="566"/>
        <w:jc w:val="both"/>
        <w:rPr>
          <w:rFonts w:eastAsia="標楷體"/>
          <w:color w:val="000000" w:themeColor="text1"/>
        </w:rPr>
      </w:pPr>
      <w:proofErr w:type="gramStart"/>
      <w:r w:rsidRPr="00DB6F34">
        <w:rPr>
          <w:rFonts w:eastAsia="標楷體"/>
          <w:color w:val="000000" w:themeColor="text1"/>
        </w:rPr>
        <w:t>本進用</w:t>
      </w:r>
      <w:proofErr w:type="gramEnd"/>
      <w:r w:rsidRPr="00DB6F34">
        <w:rPr>
          <w:rFonts w:eastAsia="標楷體" w:hint="eastAsia"/>
          <w:color w:val="000000" w:themeColor="text1"/>
        </w:rPr>
        <w:t>契約</w:t>
      </w:r>
      <w:r w:rsidR="000D7EE9" w:rsidRPr="00DB6F34">
        <w:rPr>
          <w:rFonts w:eastAsia="標楷體"/>
          <w:color w:val="000000" w:themeColor="text1"/>
        </w:rPr>
        <w:t>如有修正應以書面為之，並依前項程序</w:t>
      </w:r>
      <w:r w:rsidRPr="00DB6F34">
        <w:rPr>
          <w:rFonts w:eastAsia="標楷體" w:hint="eastAsia"/>
          <w:color w:val="000000" w:themeColor="text1"/>
        </w:rPr>
        <w:t>辦理</w:t>
      </w:r>
      <w:r w:rsidR="000D7EE9" w:rsidRPr="00DB6F34">
        <w:rPr>
          <w:rFonts w:eastAsia="標楷體"/>
          <w:color w:val="000000" w:themeColor="text1"/>
        </w:rPr>
        <w:t>。</w:t>
      </w:r>
    </w:p>
    <w:p w14:paraId="3BAEEC96" w14:textId="77777777" w:rsidR="000D7EE9" w:rsidRPr="00DB6F34" w:rsidRDefault="000D7EE9" w:rsidP="000D7EE9">
      <w:pPr>
        <w:pStyle w:val="a3"/>
        <w:spacing w:line="420" w:lineRule="exact"/>
        <w:ind w:left="960" w:hangingChars="400" w:hanging="960"/>
        <w:jc w:val="both"/>
        <w:rPr>
          <w:rFonts w:eastAsia="標楷體"/>
          <w:color w:val="000000" w:themeColor="text1"/>
        </w:rPr>
      </w:pPr>
    </w:p>
    <w:p w14:paraId="7C7BCF15" w14:textId="77777777" w:rsidR="009D35E0" w:rsidRPr="00DB6F34" w:rsidRDefault="009D35E0" w:rsidP="009D35E0">
      <w:pPr>
        <w:pStyle w:val="a3"/>
        <w:spacing w:line="420" w:lineRule="exact"/>
        <w:ind w:firstLine="1080"/>
        <w:jc w:val="both"/>
        <w:rPr>
          <w:color w:val="000000" w:themeColor="text1"/>
        </w:rPr>
      </w:pPr>
      <w:r w:rsidRPr="00DB6F34">
        <w:rPr>
          <w:rFonts w:eastAsia="標楷體"/>
          <w:color w:val="000000" w:themeColor="text1"/>
        </w:rPr>
        <w:t>立契約書人：</w:t>
      </w:r>
      <w:r w:rsidRPr="00DB6F34">
        <w:rPr>
          <w:rFonts w:eastAsia="標楷體"/>
          <w:color w:val="000000" w:themeColor="text1"/>
        </w:rPr>
        <w:t xml:space="preserve"> </w:t>
      </w:r>
    </w:p>
    <w:p w14:paraId="34C44640"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甲</w:t>
      </w:r>
      <w:r w:rsidRPr="00DB6F34">
        <w:rPr>
          <w:rFonts w:eastAsia="標楷體"/>
          <w:color w:val="000000" w:themeColor="text1"/>
        </w:rPr>
        <w:t xml:space="preserve">  </w:t>
      </w:r>
      <w:r w:rsidRPr="00DB6F34">
        <w:rPr>
          <w:rFonts w:eastAsia="標楷體"/>
          <w:color w:val="000000" w:themeColor="text1"/>
        </w:rPr>
        <w:t xml:space="preserve">方：　　　　　　　　　　　</w:t>
      </w:r>
    </w:p>
    <w:p w14:paraId="68C7D532"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代表人：</w:t>
      </w:r>
      <w:r w:rsidRPr="00DB6F34">
        <w:rPr>
          <w:rFonts w:eastAsia="標楷體"/>
          <w:color w:val="000000" w:themeColor="text1"/>
        </w:rPr>
        <w:t xml:space="preserve">      </w:t>
      </w:r>
      <w:r w:rsidRPr="00DB6F34">
        <w:rPr>
          <w:rFonts w:eastAsia="標楷體"/>
          <w:color w:val="000000" w:themeColor="text1"/>
        </w:rPr>
        <w:t xml:space="preserve">　　　</w:t>
      </w:r>
      <w:r w:rsidRPr="00DB6F34">
        <w:rPr>
          <w:rFonts w:eastAsia="標楷體"/>
          <w:color w:val="000000" w:themeColor="text1"/>
        </w:rPr>
        <w:t xml:space="preserve">       </w:t>
      </w:r>
    </w:p>
    <w:p w14:paraId="554AD819"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地</w:t>
      </w:r>
      <w:r w:rsidRPr="00DB6F34">
        <w:rPr>
          <w:rFonts w:eastAsia="標楷體"/>
          <w:color w:val="000000" w:themeColor="text1"/>
        </w:rPr>
        <w:t xml:space="preserve">  </w:t>
      </w:r>
      <w:r w:rsidRPr="00DB6F34">
        <w:rPr>
          <w:rFonts w:eastAsia="標楷體"/>
          <w:color w:val="000000" w:themeColor="text1"/>
        </w:rPr>
        <w:t xml:space="preserve">址：　　　　　　　　　　　　　　　</w:t>
      </w:r>
    </w:p>
    <w:p w14:paraId="3351175E" w14:textId="77777777" w:rsidR="009D35E0" w:rsidRPr="00DB6F34" w:rsidRDefault="009D35E0" w:rsidP="009D35E0">
      <w:pPr>
        <w:pStyle w:val="a3"/>
        <w:spacing w:line="420" w:lineRule="exact"/>
        <w:ind w:firstLine="2340"/>
        <w:jc w:val="both"/>
        <w:rPr>
          <w:color w:val="000000" w:themeColor="text1"/>
        </w:rPr>
      </w:pPr>
    </w:p>
    <w:p w14:paraId="48FA3449"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乙</w:t>
      </w:r>
      <w:r w:rsidRPr="00DB6F34">
        <w:rPr>
          <w:rFonts w:eastAsia="標楷體"/>
          <w:color w:val="000000" w:themeColor="text1"/>
        </w:rPr>
        <w:t xml:space="preserve">  </w:t>
      </w:r>
      <w:r w:rsidRPr="00DB6F34">
        <w:rPr>
          <w:rFonts w:eastAsia="標楷體"/>
          <w:color w:val="000000" w:themeColor="text1"/>
        </w:rPr>
        <w:t>方：</w:t>
      </w:r>
      <w:r w:rsidRPr="00DB6F34">
        <w:rPr>
          <w:rFonts w:eastAsia="標楷體"/>
          <w:color w:val="000000" w:themeColor="text1"/>
        </w:rPr>
        <w:t xml:space="preserve">         </w:t>
      </w:r>
      <w:r w:rsidRPr="00DB6F34">
        <w:rPr>
          <w:rFonts w:eastAsia="標楷體"/>
          <w:color w:val="000000" w:themeColor="text1"/>
        </w:rPr>
        <w:t xml:space="preserve">　　　</w:t>
      </w:r>
      <w:r w:rsidRPr="00DB6F34">
        <w:rPr>
          <w:rFonts w:eastAsia="標楷體"/>
          <w:color w:val="000000" w:themeColor="text1"/>
        </w:rPr>
        <w:t xml:space="preserve">    </w:t>
      </w:r>
      <w:r w:rsidRPr="00DB6F34">
        <w:rPr>
          <w:rFonts w:eastAsia="標楷體"/>
          <w:color w:val="000000" w:themeColor="text1"/>
        </w:rPr>
        <w:t>（簽名蓋章）</w:t>
      </w:r>
      <w:r w:rsidRPr="00DB6F34">
        <w:rPr>
          <w:rFonts w:eastAsia="標楷體"/>
          <w:color w:val="000000" w:themeColor="text1"/>
        </w:rPr>
        <w:t xml:space="preserve"> </w:t>
      </w:r>
    </w:p>
    <w:p w14:paraId="41B4A4C5"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地</w:t>
      </w:r>
      <w:r w:rsidRPr="00DB6F34">
        <w:rPr>
          <w:rFonts w:eastAsia="標楷體"/>
          <w:color w:val="000000" w:themeColor="text1"/>
        </w:rPr>
        <w:t xml:space="preserve">  </w:t>
      </w:r>
      <w:r w:rsidRPr="00DB6F34">
        <w:rPr>
          <w:rFonts w:eastAsia="標楷體"/>
          <w:color w:val="000000" w:themeColor="text1"/>
        </w:rPr>
        <w:t>址：</w:t>
      </w:r>
    </w:p>
    <w:p w14:paraId="4A21E1A6" w14:textId="77777777" w:rsidR="009D35E0" w:rsidRPr="00DB6F34" w:rsidRDefault="009D35E0" w:rsidP="009D35E0">
      <w:pPr>
        <w:pStyle w:val="a3"/>
        <w:spacing w:line="420" w:lineRule="exact"/>
        <w:ind w:firstLine="2340"/>
        <w:jc w:val="both"/>
        <w:rPr>
          <w:color w:val="000000" w:themeColor="text1"/>
        </w:rPr>
      </w:pPr>
      <w:r w:rsidRPr="00DB6F34">
        <w:rPr>
          <w:rFonts w:eastAsia="標楷體"/>
          <w:color w:val="000000" w:themeColor="text1"/>
        </w:rPr>
        <w:t>身分證統一編號：</w:t>
      </w:r>
      <w:r w:rsidRPr="00DB6F34">
        <w:rPr>
          <w:rFonts w:eastAsia="標楷體"/>
          <w:color w:val="000000" w:themeColor="text1"/>
        </w:rPr>
        <w:t xml:space="preserve"> </w:t>
      </w:r>
    </w:p>
    <w:p w14:paraId="4011FC93" w14:textId="78456AA1" w:rsidR="009D35E0" w:rsidRPr="00DB6F34" w:rsidRDefault="009D35E0" w:rsidP="009D35E0">
      <w:pPr>
        <w:pStyle w:val="a3"/>
        <w:spacing w:line="420" w:lineRule="exact"/>
        <w:ind w:firstLine="2340"/>
        <w:jc w:val="both"/>
        <w:rPr>
          <w:color w:val="000000" w:themeColor="text1"/>
        </w:rPr>
      </w:pPr>
    </w:p>
    <w:p w14:paraId="1A189BF3" w14:textId="77777777" w:rsidR="00C13BA9" w:rsidRPr="00DB6F34" w:rsidRDefault="00C13BA9" w:rsidP="009D35E0">
      <w:pPr>
        <w:pStyle w:val="a3"/>
        <w:spacing w:line="420" w:lineRule="exact"/>
        <w:ind w:firstLine="2340"/>
        <w:jc w:val="both"/>
        <w:rPr>
          <w:color w:val="000000" w:themeColor="text1"/>
        </w:rPr>
      </w:pPr>
    </w:p>
    <w:p w14:paraId="0D137C28" w14:textId="77777777" w:rsidR="002F5FB0" w:rsidRPr="00DB6F34" w:rsidRDefault="009D35E0" w:rsidP="009D35E0">
      <w:pPr>
        <w:widowControl/>
        <w:rPr>
          <w:color w:val="000000" w:themeColor="text1"/>
        </w:rPr>
      </w:pPr>
      <w:r w:rsidRPr="00DB6F34">
        <w:rPr>
          <w:rFonts w:eastAsia="標楷體"/>
          <w:color w:val="000000" w:themeColor="text1"/>
          <w:sz w:val="32"/>
        </w:rPr>
        <w:t>中</w:t>
      </w:r>
      <w:r w:rsidRPr="00DB6F34">
        <w:rPr>
          <w:rFonts w:eastAsia="標楷體" w:hint="eastAsia"/>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華</w:t>
      </w:r>
      <w:r w:rsidRPr="00DB6F34">
        <w:rPr>
          <w:rFonts w:eastAsia="標楷體" w:hint="eastAsia"/>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民</w:t>
      </w:r>
      <w:r w:rsidRPr="00DB6F34">
        <w:rPr>
          <w:rFonts w:eastAsia="標楷體" w:hint="eastAsia"/>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國</w:t>
      </w:r>
      <w:r w:rsidRPr="00DB6F34">
        <w:rPr>
          <w:rFonts w:eastAsia="標楷體" w:hint="eastAsia"/>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 xml:space="preserve">　</w:t>
      </w:r>
      <w:r w:rsidRPr="00DB6F34">
        <w:rPr>
          <w:rFonts w:eastAsia="標楷體" w:hint="eastAsia"/>
          <w:color w:val="000000" w:themeColor="text1"/>
          <w:sz w:val="32"/>
        </w:rPr>
        <w:t xml:space="preserve"> </w:t>
      </w:r>
      <w:r w:rsidRPr="00DB6F34">
        <w:rPr>
          <w:rFonts w:eastAsia="標楷體"/>
          <w:color w:val="000000" w:themeColor="text1"/>
          <w:sz w:val="32"/>
        </w:rPr>
        <w:t xml:space="preserve">　年　</w:t>
      </w:r>
      <w:r w:rsidRPr="00DB6F34">
        <w:rPr>
          <w:rFonts w:eastAsia="標楷體"/>
          <w:color w:val="000000" w:themeColor="text1"/>
          <w:sz w:val="32"/>
        </w:rPr>
        <w:t xml:space="preserve">  </w:t>
      </w:r>
      <w:r w:rsidRPr="00DB6F34">
        <w:rPr>
          <w:rFonts w:eastAsia="標楷體" w:hint="eastAsia"/>
          <w:color w:val="000000" w:themeColor="text1"/>
          <w:sz w:val="32"/>
        </w:rPr>
        <w:t xml:space="preserve">    </w:t>
      </w:r>
      <w:r w:rsidRPr="00DB6F34">
        <w:rPr>
          <w:rFonts w:eastAsia="標楷體"/>
          <w:color w:val="000000" w:themeColor="text1"/>
          <w:sz w:val="32"/>
        </w:rPr>
        <w:t>月</w:t>
      </w:r>
      <w:r w:rsidRPr="00DB6F34">
        <w:rPr>
          <w:rFonts w:eastAsia="標楷體"/>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 xml:space="preserve"> </w:t>
      </w:r>
      <w:r w:rsidRPr="00DB6F34">
        <w:rPr>
          <w:rFonts w:eastAsia="標楷體" w:hint="eastAsia"/>
          <w:color w:val="000000" w:themeColor="text1"/>
          <w:sz w:val="32"/>
        </w:rPr>
        <w:t xml:space="preserve">   </w:t>
      </w:r>
      <w:r w:rsidRPr="00DB6F34">
        <w:rPr>
          <w:rFonts w:eastAsia="標楷體"/>
          <w:color w:val="000000" w:themeColor="text1"/>
          <w:sz w:val="32"/>
        </w:rPr>
        <w:t xml:space="preserve"> </w:t>
      </w:r>
      <w:r w:rsidRPr="00DB6F34">
        <w:rPr>
          <w:rFonts w:eastAsia="標楷體"/>
          <w:color w:val="000000" w:themeColor="text1"/>
          <w:sz w:val="32"/>
        </w:rPr>
        <w:t>日</w:t>
      </w:r>
    </w:p>
    <w:p w14:paraId="61BA68CB" w14:textId="30E7B661" w:rsidR="0040550E" w:rsidRPr="00DB6F34" w:rsidRDefault="00892C3A" w:rsidP="0034358F">
      <w:pPr>
        <w:widowControl/>
        <w:rPr>
          <w:rFonts w:ascii="Times New Roman" w:eastAsia="標楷體" w:hAnsi="Times New Roman"/>
          <w:b/>
          <w:color w:val="000000" w:themeColor="text1"/>
          <w:sz w:val="32"/>
          <w:szCs w:val="32"/>
        </w:rPr>
      </w:pPr>
      <w:r w:rsidRPr="00DB6F34">
        <w:rPr>
          <w:rFonts w:ascii="Times New Roman" w:eastAsia="標楷體" w:hAnsi="Times New Roman"/>
          <w:b/>
          <w:color w:val="000000" w:themeColor="text1"/>
          <w:sz w:val="32"/>
          <w:szCs w:val="32"/>
        </w:rPr>
        <w:br w:type="page"/>
      </w:r>
      <w:r w:rsidR="00C01BBE" w:rsidRPr="00DB6F34">
        <w:rPr>
          <w:rFonts w:ascii="Times New Roman" w:eastAsia="標楷體" w:hAnsi="Times New Roman" w:hint="eastAsia"/>
          <w:b/>
          <w:color w:val="000000" w:themeColor="text1"/>
          <w:sz w:val="32"/>
          <w:szCs w:val="32"/>
        </w:rPr>
        <w:lastRenderedPageBreak/>
        <w:t>附件</w:t>
      </w:r>
      <w:r w:rsidR="00155E61" w:rsidRPr="00DB6F34">
        <w:rPr>
          <w:rFonts w:ascii="Times New Roman" w:eastAsia="標楷體" w:hAnsi="Times New Roman" w:hint="eastAsia"/>
          <w:b/>
          <w:color w:val="000000" w:themeColor="text1"/>
          <w:sz w:val="32"/>
          <w:szCs w:val="32"/>
        </w:rPr>
        <w:t>一</w:t>
      </w:r>
      <w:r w:rsidR="009159E1" w:rsidRPr="00DB6F34">
        <w:rPr>
          <w:rFonts w:ascii="Times New Roman" w:eastAsia="標楷體" w:hAnsi="Times New Roman" w:hint="eastAsia"/>
          <w:b/>
          <w:color w:val="000000" w:themeColor="text1"/>
          <w:sz w:val="32"/>
          <w:szCs w:val="32"/>
        </w:rPr>
        <w:t>、</w:t>
      </w:r>
      <w:r w:rsidR="00C01BBE" w:rsidRPr="00DB6F34">
        <w:rPr>
          <w:rFonts w:ascii="Times New Roman" w:eastAsia="標楷體" w:hAnsi="Times New Roman" w:hint="eastAsia"/>
          <w:b/>
          <w:color w:val="000000" w:themeColor="text1"/>
          <w:sz w:val="32"/>
          <w:szCs w:val="32"/>
        </w:rPr>
        <w:t>運動防護</w:t>
      </w:r>
      <w:r w:rsidR="002F5FB0" w:rsidRPr="00DB6F34">
        <w:rPr>
          <w:rFonts w:ascii="Times New Roman" w:eastAsia="標楷體" w:hAnsi="Times New Roman" w:hint="eastAsia"/>
          <w:b/>
          <w:color w:val="000000" w:themeColor="text1"/>
          <w:sz w:val="32"/>
          <w:szCs w:val="32"/>
        </w:rPr>
        <w:t>員</w:t>
      </w:r>
      <w:r w:rsidR="00C01BBE" w:rsidRPr="00DB6F34">
        <w:rPr>
          <w:rFonts w:ascii="Times New Roman" w:eastAsia="標楷體" w:hAnsi="Times New Roman" w:hint="eastAsia"/>
          <w:b/>
          <w:color w:val="000000" w:themeColor="text1"/>
          <w:sz w:val="32"/>
          <w:szCs w:val="32"/>
        </w:rPr>
        <w:t>業務範圍</w:t>
      </w:r>
      <w:r w:rsidR="009159E1" w:rsidRPr="00DB6F34">
        <w:rPr>
          <w:rFonts w:ascii="Times New Roman" w:eastAsia="標楷體" w:hAnsi="Times New Roman" w:hint="eastAsia"/>
          <w:b/>
          <w:color w:val="000000" w:themeColor="text1"/>
          <w:sz w:val="32"/>
          <w:szCs w:val="32"/>
        </w:rPr>
        <w:t>之</w:t>
      </w:r>
      <w:r w:rsidR="00C01BBE" w:rsidRPr="00DB6F34">
        <w:rPr>
          <w:rFonts w:ascii="Times New Roman" w:eastAsia="標楷體" w:hAnsi="Times New Roman" w:hint="eastAsia"/>
          <w:b/>
          <w:color w:val="000000" w:themeColor="text1"/>
          <w:sz w:val="32"/>
          <w:szCs w:val="32"/>
        </w:rPr>
        <w:t>細項</w:t>
      </w:r>
    </w:p>
    <w:p w14:paraId="47532629" w14:textId="77777777" w:rsidR="002F5FB0" w:rsidRPr="00DB6F34" w:rsidRDefault="002F5FB0" w:rsidP="00F83806">
      <w:pPr>
        <w:pStyle w:val="a3"/>
        <w:spacing w:line="420" w:lineRule="exact"/>
        <w:ind w:left="960" w:hangingChars="400" w:hanging="960"/>
        <w:rPr>
          <w:rFonts w:eastAsia="標楷體"/>
          <w:color w:val="000000" w:themeColor="text1"/>
        </w:rPr>
      </w:pPr>
      <w:r w:rsidRPr="00DB6F34">
        <w:rPr>
          <w:rFonts w:eastAsia="標楷體" w:hint="eastAsia"/>
          <w:color w:val="000000" w:themeColor="text1"/>
        </w:rPr>
        <w:t>一、依運動防護員資格檢定辦法第三條第二項規定訂定之。</w:t>
      </w:r>
    </w:p>
    <w:p w14:paraId="5BEBDABE" w14:textId="77777777" w:rsidR="002F5FB0" w:rsidRPr="00DB6F34" w:rsidRDefault="002F5FB0" w:rsidP="00F83806">
      <w:pPr>
        <w:pStyle w:val="a3"/>
        <w:spacing w:line="420" w:lineRule="exact"/>
        <w:ind w:left="240" w:hangingChars="100" w:hanging="240"/>
        <w:rPr>
          <w:rFonts w:eastAsia="標楷體"/>
          <w:color w:val="000000" w:themeColor="text1"/>
        </w:rPr>
      </w:pPr>
      <w:r w:rsidRPr="00DB6F34">
        <w:rPr>
          <w:rFonts w:eastAsia="標楷體" w:hint="eastAsia"/>
          <w:color w:val="000000" w:themeColor="text1"/>
        </w:rPr>
        <w:t>二、運動防護員業務範圍之細項如下：</w:t>
      </w:r>
    </w:p>
    <w:p w14:paraId="0233A1CA" w14:textId="77777777" w:rsidR="002F5FB0" w:rsidRPr="00DB6F34" w:rsidRDefault="002F5FB0" w:rsidP="00F83806">
      <w:pPr>
        <w:pStyle w:val="a3"/>
        <w:spacing w:line="420" w:lineRule="exact"/>
        <w:ind w:leftChars="100" w:left="480" w:hangingChars="100" w:hanging="240"/>
        <w:rPr>
          <w:rFonts w:eastAsia="標楷體"/>
          <w:color w:val="000000" w:themeColor="text1"/>
        </w:rPr>
      </w:pPr>
      <w:r w:rsidRPr="00DB6F34">
        <w:rPr>
          <w:rFonts w:ascii="標楷體" w:eastAsia="標楷體" w:hAnsi="標楷體" w:hint="eastAsia"/>
          <w:color w:val="000000" w:themeColor="text1"/>
        </w:rPr>
        <w:t>(</w:t>
      </w:r>
      <w:proofErr w:type="gramStart"/>
      <w:r w:rsidRPr="00DB6F34">
        <w:rPr>
          <w:rFonts w:ascii="標楷體" w:eastAsia="標楷體" w:hAnsi="標楷體" w:hint="eastAsia"/>
          <w:color w:val="000000" w:themeColor="text1"/>
        </w:rPr>
        <w:t>一</w:t>
      </w:r>
      <w:proofErr w:type="gramEnd"/>
      <w:r w:rsidRPr="00DB6F34">
        <w:rPr>
          <w:rFonts w:ascii="標楷體" w:eastAsia="標楷體" w:hAnsi="標楷體" w:hint="eastAsia"/>
          <w:color w:val="000000" w:themeColor="text1"/>
        </w:rPr>
        <w:t>)</w:t>
      </w:r>
      <w:r w:rsidRPr="00DB6F34">
        <w:rPr>
          <w:rFonts w:eastAsia="標楷體" w:hint="eastAsia"/>
          <w:color w:val="000000" w:themeColor="text1"/>
        </w:rPr>
        <w:t>運動傷害之預防：</w:t>
      </w:r>
    </w:p>
    <w:p w14:paraId="11D2720A"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1.</w:t>
      </w:r>
      <w:r w:rsidRPr="00DB6F34">
        <w:rPr>
          <w:rFonts w:eastAsia="標楷體" w:hint="eastAsia"/>
          <w:color w:val="000000" w:themeColor="text1"/>
        </w:rPr>
        <w:t>以運動前體能檢測方式來判斷從事體育運動者之身體狀態。</w:t>
      </w:r>
    </w:p>
    <w:p w14:paraId="516DB131"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2.</w:t>
      </w:r>
      <w:r w:rsidRPr="00DB6F34">
        <w:rPr>
          <w:rFonts w:eastAsia="標楷體" w:hint="eastAsia"/>
          <w:color w:val="000000" w:themeColor="text1"/>
        </w:rPr>
        <w:t>參與及督導從事體育運動者體能訓練及調整訓練計畫</w:t>
      </w:r>
      <w:proofErr w:type="gramStart"/>
      <w:r w:rsidRPr="00DB6F34">
        <w:rPr>
          <w:rFonts w:eastAsia="標楷體" w:hint="eastAsia"/>
          <w:color w:val="000000" w:themeColor="text1"/>
        </w:rPr>
        <w:t>（</w:t>
      </w:r>
      <w:proofErr w:type="gramEnd"/>
      <w:r w:rsidRPr="00DB6F34">
        <w:rPr>
          <w:rFonts w:eastAsia="標楷體" w:hint="eastAsia"/>
          <w:color w:val="000000" w:themeColor="text1"/>
        </w:rPr>
        <w:t>例如：關節活動度與柔軟度改善、肌力訓練與調整、神經肌肉控制與協調訓練等</w:t>
      </w:r>
      <w:proofErr w:type="gramStart"/>
      <w:r w:rsidRPr="00DB6F34">
        <w:rPr>
          <w:rFonts w:eastAsia="標楷體" w:hint="eastAsia"/>
          <w:color w:val="000000" w:themeColor="text1"/>
        </w:rPr>
        <w:t>）</w:t>
      </w:r>
      <w:proofErr w:type="gramEnd"/>
      <w:r w:rsidRPr="00DB6F34">
        <w:rPr>
          <w:rFonts w:eastAsia="標楷體" w:hint="eastAsia"/>
          <w:color w:val="000000" w:themeColor="text1"/>
        </w:rPr>
        <w:t>。</w:t>
      </w:r>
    </w:p>
    <w:p w14:paraId="7833812F"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3.</w:t>
      </w:r>
      <w:r w:rsidRPr="00DB6F34">
        <w:rPr>
          <w:rFonts w:eastAsia="標楷體" w:hint="eastAsia"/>
          <w:color w:val="000000" w:themeColor="text1"/>
        </w:rPr>
        <w:t>檢視比賽或訓練時之環境狀態，並提供運動安全相關之建議。</w:t>
      </w:r>
    </w:p>
    <w:p w14:paraId="6AEFE6DA"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4.</w:t>
      </w:r>
      <w:r w:rsidRPr="00DB6F34">
        <w:rPr>
          <w:rFonts w:eastAsia="標楷體" w:hint="eastAsia"/>
          <w:color w:val="000000" w:themeColor="text1"/>
        </w:rPr>
        <w:t>定期檢查運動器具、設備及場地之安全。</w:t>
      </w:r>
    </w:p>
    <w:p w14:paraId="10781FED"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5.</w:t>
      </w:r>
      <w:r w:rsidRPr="00DB6F34">
        <w:rPr>
          <w:rFonts w:eastAsia="標楷體" w:hint="eastAsia"/>
          <w:color w:val="000000" w:themeColor="text1"/>
        </w:rPr>
        <w:t>協助使用合適之護具、評估護具之使用及維護狀況。</w:t>
      </w:r>
    </w:p>
    <w:p w14:paraId="6B6D7BC5"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6.</w:t>
      </w:r>
      <w:r w:rsidRPr="00DB6F34">
        <w:rPr>
          <w:rFonts w:eastAsia="標楷體" w:hint="eastAsia"/>
          <w:color w:val="000000" w:themeColor="text1"/>
        </w:rPr>
        <w:t>施予合適之貼</w:t>
      </w:r>
      <w:proofErr w:type="gramStart"/>
      <w:r w:rsidRPr="00DB6F34">
        <w:rPr>
          <w:rFonts w:eastAsia="標楷體" w:hint="eastAsia"/>
          <w:color w:val="000000" w:themeColor="text1"/>
        </w:rPr>
        <w:t>紮</w:t>
      </w:r>
      <w:proofErr w:type="gramEnd"/>
      <w:r w:rsidRPr="00DB6F34">
        <w:rPr>
          <w:rFonts w:eastAsia="標楷體" w:hint="eastAsia"/>
          <w:color w:val="000000" w:themeColor="text1"/>
        </w:rPr>
        <w:t>或包紮。</w:t>
      </w:r>
    </w:p>
    <w:p w14:paraId="62322901"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7.</w:t>
      </w:r>
      <w:r w:rsidRPr="00DB6F34">
        <w:rPr>
          <w:rFonts w:eastAsia="標楷體" w:hint="eastAsia"/>
          <w:color w:val="000000" w:themeColor="text1"/>
        </w:rPr>
        <w:t>提供運動傷害相關預防資訊。</w:t>
      </w:r>
    </w:p>
    <w:p w14:paraId="395BEFB1"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8.</w:t>
      </w:r>
      <w:r w:rsidRPr="00DB6F34">
        <w:rPr>
          <w:rFonts w:eastAsia="標楷體" w:hint="eastAsia"/>
          <w:color w:val="000000" w:themeColor="text1"/>
        </w:rPr>
        <w:t>熱身、整理操、伸展指導。</w:t>
      </w:r>
    </w:p>
    <w:p w14:paraId="17073B76" w14:textId="77777777" w:rsidR="002F5FB0" w:rsidRPr="00DB6F34" w:rsidRDefault="002F5FB0" w:rsidP="00F83806">
      <w:pPr>
        <w:pStyle w:val="a3"/>
        <w:spacing w:line="420" w:lineRule="exact"/>
        <w:ind w:leftChars="100" w:left="720" w:hangingChars="200" w:hanging="480"/>
        <w:rPr>
          <w:rFonts w:eastAsia="標楷體"/>
          <w:color w:val="000000" w:themeColor="text1"/>
        </w:rPr>
      </w:pPr>
      <w:r w:rsidRPr="00DB6F34">
        <w:rPr>
          <w:rFonts w:ascii="標楷體" w:eastAsia="標楷體" w:hAnsi="標楷體" w:hint="eastAsia"/>
          <w:color w:val="000000" w:themeColor="text1"/>
        </w:rPr>
        <w:t>(二)</w:t>
      </w:r>
      <w:r w:rsidRPr="00DB6F34">
        <w:rPr>
          <w:rFonts w:eastAsia="標楷體" w:hint="eastAsia"/>
          <w:color w:val="000000" w:themeColor="text1"/>
        </w:rPr>
        <w:t>從事體育運動者之健康管理：</w:t>
      </w:r>
    </w:p>
    <w:p w14:paraId="0B80CF66"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1.</w:t>
      </w:r>
      <w:r w:rsidRPr="00DB6F34">
        <w:rPr>
          <w:rFonts w:eastAsia="標楷體" w:hint="eastAsia"/>
          <w:color w:val="000000" w:themeColor="text1"/>
        </w:rPr>
        <w:t>運動防護紀錄之建立、填寫、管理及維護。</w:t>
      </w:r>
    </w:p>
    <w:p w14:paraId="67A13200"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2.</w:t>
      </w:r>
      <w:r w:rsidRPr="00DB6F34">
        <w:rPr>
          <w:rFonts w:eastAsia="標楷體" w:hint="eastAsia"/>
          <w:color w:val="000000" w:themeColor="text1"/>
        </w:rPr>
        <w:t>運動場地、設備之安全維護及管理。</w:t>
      </w:r>
    </w:p>
    <w:p w14:paraId="2E0821D0"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3.</w:t>
      </w:r>
      <w:r w:rsidRPr="00DB6F34">
        <w:rPr>
          <w:rFonts w:eastAsia="標楷體" w:hint="eastAsia"/>
          <w:color w:val="000000" w:themeColor="text1"/>
        </w:rPr>
        <w:t>運動傷害預防與緊急處理之衛教及指導。</w:t>
      </w:r>
    </w:p>
    <w:p w14:paraId="0905ED0D"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4.</w:t>
      </w:r>
      <w:r w:rsidRPr="00DB6F34">
        <w:rPr>
          <w:rFonts w:eastAsia="標楷體" w:hint="eastAsia"/>
          <w:color w:val="000000" w:themeColor="text1"/>
        </w:rPr>
        <w:t>擬訂服務對象所處運動訓練場所之緊急事故管理及工作計畫。</w:t>
      </w:r>
    </w:p>
    <w:p w14:paraId="4363BFF3" w14:textId="77777777" w:rsidR="002F5FB0" w:rsidRPr="00DB6F34" w:rsidRDefault="002F5FB0" w:rsidP="00F83806">
      <w:pPr>
        <w:pStyle w:val="a3"/>
        <w:spacing w:line="420" w:lineRule="exact"/>
        <w:ind w:leftChars="100" w:left="720" w:hangingChars="200" w:hanging="480"/>
        <w:rPr>
          <w:rFonts w:eastAsia="標楷體"/>
          <w:color w:val="000000" w:themeColor="text1"/>
        </w:rPr>
      </w:pPr>
      <w:r w:rsidRPr="00DB6F34">
        <w:rPr>
          <w:rFonts w:ascii="標楷體" w:eastAsia="標楷體" w:hAnsi="標楷體" w:hint="eastAsia"/>
          <w:color w:val="000000" w:themeColor="text1"/>
        </w:rPr>
        <w:t>(三)</w:t>
      </w:r>
      <w:r w:rsidRPr="00DB6F34">
        <w:rPr>
          <w:rFonts w:eastAsia="標楷體" w:hint="eastAsia"/>
          <w:color w:val="000000" w:themeColor="text1"/>
        </w:rPr>
        <w:t>運動傷害之辨別與評估及送</w:t>
      </w:r>
      <w:proofErr w:type="gramStart"/>
      <w:r w:rsidRPr="00DB6F34">
        <w:rPr>
          <w:rFonts w:eastAsia="標楷體" w:hint="eastAsia"/>
          <w:color w:val="000000" w:themeColor="text1"/>
        </w:rPr>
        <w:t>醫</w:t>
      </w:r>
      <w:proofErr w:type="gramEnd"/>
      <w:r w:rsidRPr="00DB6F34">
        <w:rPr>
          <w:rFonts w:eastAsia="標楷體" w:hint="eastAsia"/>
          <w:color w:val="000000" w:themeColor="text1"/>
        </w:rPr>
        <w:t>前之緊急處理：</w:t>
      </w:r>
    </w:p>
    <w:p w14:paraId="64C797E7"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1.</w:t>
      </w:r>
      <w:r w:rsidRPr="00DB6F34">
        <w:rPr>
          <w:rFonts w:eastAsia="標楷體" w:hint="eastAsia"/>
          <w:color w:val="000000" w:themeColor="text1"/>
        </w:rPr>
        <w:t>評估形成傷害與身體不適之機轉及程度。</w:t>
      </w:r>
    </w:p>
    <w:p w14:paraId="581B75D3"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2.</w:t>
      </w:r>
      <w:r w:rsidRPr="00DB6F34">
        <w:rPr>
          <w:rFonts w:eastAsia="標楷體" w:hint="eastAsia"/>
          <w:color w:val="000000" w:themeColor="text1"/>
        </w:rPr>
        <w:t>評估與檢視受傷範圍及狀況。</w:t>
      </w:r>
    </w:p>
    <w:p w14:paraId="3083F1A0"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3.</w:t>
      </w:r>
      <w:r w:rsidRPr="00DB6F34">
        <w:rPr>
          <w:rFonts w:eastAsia="標楷體" w:hint="eastAsia"/>
          <w:color w:val="000000" w:themeColor="text1"/>
        </w:rPr>
        <w:t>使用適當之急救技術，並提供到院前之緊急救護處理。</w:t>
      </w:r>
    </w:p>
    <w:p w14:paraId="50D95606"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4.</w:t>
      </w:r>
      <w:r w:rsidRPr="00DB6F34">
        <w:rPr>
          <w:rFonts w:eastAsia="標楷體" w:hint="eastAsia"/>
          <w:color w:val="000000" w:themeColor="text1"/>
        </w:rPr>
        <w:t>協助送</w:t>
      </w:r>
      <w:proofErr w:type="gramStart"/>
      <w:r w:rsidRPr="00DB6F34">
        <w:rPr>
          <w:rFonts w:eastAsia="標楷體" w:hint="eastAsia"/>
          <w:color w:val="000000" w:themeColor="text1"/>
        </w:rPr>
        <w:t>醫</w:t>
      </w:r>
      <w:proofErr w:type="gramEnd"/>
      <w:r w:rsidRPr="00DB6F34">
        <w:rPr>
          <w:rFonts w:eastAsia="標楷體" w:hint="eastAsia"/>
          <w:color w:val="000000" w:themeColor="text1"/>
        </w:rPr>
        <w:t>。</w:t>
      </w:r>
    </w:p>
    <w:p w14:paraId="3CC60849" w14:textId="77777777" w:rsidR="002F5FB0" w:rsidRPr="00DB6F34" w:rsidRDefault="002F5FB0" w:rsidP="00F83806">
      <w:pPr>
        <w:pStyle w:val="a3"/>
        <w:spacing w:line="420" w:lineRule="exact"/>
        <w:ind w:leftChars="100" w:left="720" w:hangingChars="200" w:hanging="480"/>
        <w:rPr>
          <w:rFonts w:eastAsia="標楷體"/>
          <w:color w:val="000000" w:themeColor="text1"/>
        </w:rPr>
      </w:pPr>
      <w:r w:rsidRPr="00DB6F34">
        <w:rPr>
          <w:rFonts w:ascii="標楷體" w:eastAsia="標楷體" w:hAnsi="標楷體" w:hint="eastAsia"/>
          <w:color w:val="000000" w:themeColor="text1"/>
        </w:rPr>
        <w:t>(四)</w:t>
      </w:r>
      <w:r w:rsidRPr="00DB6F34">
        <w:rPr>
          <w:rFonts w:eastAsia="標楷體" w:hint="eastAsia"/>
          <w:color w:val="000000" w:themeColor="text1"/>
        </w:rPr>
        <w:t>運動傷害後之防護及保健：</w:t>
      </w:r>
    </w:p>
    <w:p w14:paraId="1438A5C6"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1.</w:t>
      </w:r>
      <w:r w:rsidRPr="00DB6F34">
        <w:rPr>
          <w:rFonts w:eastAsia="標楷體" w:hint="eastAsia"/>
          <w:color w:val="000000" w:themeColor="text1"/>
        </w:rPr>
        <w:t>依照醫師指示，調整並協助復健流程。</w:t>
      </w:r>
    </w:p>
    <w:p w14:paraId="5C3C5AD2" w14:textId="77777777" w:rsidR="002F5FB0" w:rsidRPr="00DB6F34" w:rsidRDefault="002F5FB0" w:rsidP="00F83806">
      <w:pPr>
        <w:pStyle w:val="a3"/>
        <w:spacing w:line="420" w:lineRule="exact"/>
        <w:ind w:leftChars="300" w:left="960" w:hangingChars="100" w:hanging="240"/>
        <w:rPr>
          <w:rFonts w:eastAsia="標楷體"/>
          <w:color w:val="000000" w:themeColor="text1"/>
        </w:rPr>
      </w:pPr>
      <w:r w:rsidRPr="00DB6F34">
        <w:rPr>
          <w:rFonts w:eastAsia="標楷體" w:hint="eastAsia"/>
          <w:color w:val="000000" w:themeColor="text1"/>
        </w:rPr>
        <w:t>2.</w:t>
      </w:r>
      <w:r w:rsidRPr="00DB6F34">
        <w:rPr>
          <w:rFonts w:eastAsia="標楷體" w:hint="eastAsia"/>
          <w:color w:val="000000" w:themeColor="text1"/>
        </w:rPr>
        <w:t>受傷後各項體能調整與功能訓練之規劃與執行。</w:t>
      </w:r>
    </w:p>
    <w:p w14:paraId="1275057B" w14:textId="0B1E5D64" w:rsidR="00155E61" w:rsidRPr="00DB6F34" w:rsidRDefault="002F5FB0" w:rsidP="00F83806">
      <w:pPr>
        <w:pStyle w:val="a3"/>
        <w:spacing w:line="420" w:lineRule="exact"/>
        <w:ind w:leftChars="100" w:left="720" w:hangingChars="200" w:hanging="480"/>
        <w:rPr>
          <w:rFonts w:eastAsia="標楷體"/>
          <w:color w:val="000000" w:themeColor="text1"/>
        </w:rPr>
      </w:pPr>
      <w:r w:rsidRPr="00DB6F34">
        <w:rPr>
          <w:rFonts w:ascii="標楷體" w:eastAsia="標楷體" w:hAnsi="標楷體" w:hint="eastAsia"/>
          <w:color w:val="000000" w:themeColor="text1"/>
        </w:rPr>
        <w:t>(五)</w:t>
      </w:r>
      <w:r w:rsidRPr="00DB6F34">
        <w:rPr>
          <w:rFonts w:eastAsia="標楷體" w:hint="eastAsia"/>
          <w:color w:val="000000" w:themeColor="text1"/>
        </w:rPr>
        <w:t>其他經主管機關認可之運動防護事務。</w:t>
      </w:r>
    </w:p>
    <w:p w14:paraId="26F17941" w14:textId="77777777" w:rsidR="00155E61" w:rsidRPr="00DB6F34" w:rsidRDefault="00155E61">
      <w:pPr>
        <w:widowControl/>
        <w:rPr>
          <w:rFonts w:ascii="Times New Roman" w:eastAsia="標楷體" w:hAnsi="Times New Roman" w:cs="Times New Roman"/>
          <w:color w:val="000000" w:themeColor="text1"/>
          <w:szCs w:val="24"/>
        </w:rPr>
      </w:pPr>
      <w:r w:rsidRPr="00DB6F34">
        <w:rPr>
          <w:rFonts w:eastAsia="標楷體"/>
          <w:color w:val="000000" w:themeColor="text1"/>
        </w:rPr>
        <w:br w:type="page"/>
      </w:r>
    </w:p>
    <w:p w14:paraId="16C418C3" w14:textId="75AA5896" w:rsidR="00155E61" w:rsidRPr="00DB6F34" w:rsidRDefault="00155E61" w:rsidP="00F83806">
      <w:pPr>
        <w:pStyle w:val="a3"/>
        <w:spacing w:line="420" w:lineRule="exact"/>
        <w:ind w:leftChars="100" w:left="881" w:hangingChars="200" w:hanging="641"/>
        <w:rPr>
          <w:rFonts w:eastAsia="標楷體"/>
          <w:b/>
          <w:color w:val="000000" w:themeColor="text1"/>
          <w:sz w:val="32"/>
          <w:szCs w:val="32"/>
        </w:rPr>
      </w:pPr>
      <w:r w:rsidRPr="00DB6F34">
        <w:rPr>
          <w:rFonts w:eastAsia="標楷體" w:hint="eastAsia"/>
          <w:b/>
          <w:color w:val="000000" w:themeColor="text1"/>
          <w:sz w:val="32"/>
          <w:szCs w:val="32"/>
        </w:rPr>
        <w:lastRenderedPageBreak/>
        <w:t>附件二</w:t>
      </w:r>
      <w:r w:rsidR="00801556" w:rsidRPr="00DB6F34">
        <w:rPr>
          <w:rFonts w:eastAsia="標楷體" w:hint="eastAsia"/>
          <w:b/>
          <w:color w:val="000000" w:themeColor="text1"/>
          <w:sz w:val="32"/>
          <w:szCs w:val="32"/>
        </w:rPr>
        <w:t>、</w:t>
      </w:r>
    </w:p>
    <w:p w14:paraId="2D35FC57" w14:textId="274ED813" w:rsidR="002F5FB0" w:rsidRPr="00DB6F34" w:rsidRDefault="00155E61" w:rsidP="00155E61">
      <w:pPr>
        <w:pStyle w:val="a3"/>
        <w:spacing w:line="420" w:lineRule="exact"/>
        <w:ind w:leftChars="100" w:left="720" w:hangingChars="200" w:hanging="480"/>
        <w:jc w:val="right"/>
        <w:rPr>
          <w:rFonts w:eastAsia="標楷體"/>
          <w:color w:val="000000" w:themeColor="text1"/>
          <w:sz w:val="32"/>
          <w:szCs w:val="32"/>
        </w:rPr>
      </w:pPr>
      <w:r w:rsidRPr="00DB6F34">
        <w:rPr>
          <w:rFonts w:eastAsia="標楷體"/>
          <w:color w:val="000000" w:themeColor="text1"/>
          <w:szCs w:val="28"/>
        </w:rPr>
        <w:t>11</w:t>
      </w:r>
      <w:r w:rsidRPr="00DB6F34">
        <w:rPr>
          <w:rFonts w:eastAsia="標楷體" w:hint="eastAsia"/>
          <w:color w:val="000000" w:themeColor="text1"/>
          <w:szCs w:val="28"/>
        </w:rPr>
        <w:t>4</w:t>
      </w:r>
      <w:r w:rsidRPr="00DB6F34">
        <w:rPr>
          <w:rFonts w:eastAsia="標楷體"/>
          <w:color w:val="000000" w:themeColor="text1"/>
          <w:szCs w:val="28"/>
        </w:rPr>
        <w:t>年</w:t>
      </w:r>
      <w:r w:rsidRPr="00DB6F34">
        <w:rPr>
          <w:rFonts w:eastAsia="標楷體" w:hint="eastAsia"/>
          <w:color w:val="000000" w:themeColor="text1"/>
          <w:szCs w:val="28"/>
        </w:rPr>
        <w:t>01</w:t>
      </w:r>
      <w:r w:rsidRPr="00DB6F34">
        <w:rPr>
          <w:rFonts w:eastAsia="標楷體"/>
          <w:color w:val="000000" w:themeColor="text1"/>
          <w:szCs w:val="28"/>
        </w:rPr>
        <w:t>月</w:t>
      </w:r>
      <w:r w:rsidRPr="00DB6F34">
        <w:rPr>
          <w:rFonts w:eastAsia="標楷體" w:hint="eastAsia"/>
          <w:color w:val="000000" w:themeColor="text1"/>
          <w:szCs w:val="28"/>
        </w:rPr>
        <w:t>08</w:t>
      </w:r>
      <w:r w:rsidRPr="00DB6F34">
        <w:rPr>
          <w:rFonts w:eastAsia="標楷體"/>
          <w:color w:val="000000" w:themeColor="text1"/>
          <w:szCs w:val="28"/>
        </w:rPr>
        <w:t>日修訂版</w:t>
      </w:r>
    </w:p>
    <w:p w14:paraId="087CA94F" w14:textId="77777777" w:rsidR="00155E61" w:rsidRPr="00DB6F34" w:rsidRDefault="00155E61" w:rsidP="00155E61">
      <w:pPr>
        <w:spacing w:line="0" w:lineRule="atLeast"/>
        <w:jc w:val="center"/>
        <w:rPr>
          <w:rFonts w:ascii="標楷體" w:eastAsia="標楷體"/>
          <w:b/>
          <w:color w:val="000000" w:themeColor="text1"/>
          <w:sz w:val="32"/>
        </w:rPr>
      </w:pPr>
      <w:r w:rsidRPr="00DB6F34">
        <w:rPr>
          <w:rFonts w:ascii="標楷體" w:eastAsia="標楷體" w:hint="eastAsia"/>
          <w:b/>
          <w:color w:val="000000" w:themeColor="text1"/>
          <w:sz w:val="32"/>
        </w:rPr>
        <w:t>教育部體育署補助高級中等學校進用</w:t>
      </w:r>
      <w:bookmarkStart w:id="2" w:name="_Hlk145493908"/>
      <w:r w:rsidRPr="00DB6F34">
        <w:rPr>
          <w:rFonts w:ascii="標楷體" w:eastAsia="標楷體" w:hint="eastAsia"/>
          <w:b/>
          <w:color w:val="000000" w:themeColor="text1"/>
          <w:sz w:val="32"/>
        </w:rPr>
        <w:t>運動防護人員</w:t>
      </w:r>
      <w:bookmarkEnd w:id="2"/>
      <w:r w:rsidRPr="00DB6F34">
        <w:rPr>
          <w:rFonts w:ascii="標楷體" w:eastAsia="標楷體" w:hint="eastAsia"/>
          <w:b/>
          <w:color w:val="000000" w:themeColor="text1"/>
          <w:sz w:val="32"/>
        </w:rPr>
        <w:t>計畫</w:t>
      </w:r>
    </w:p>
    <w:p w14:paraId="3177FC37" w14:textId="5788C87C" w:rsidR="00155E61" w:rsidRPr="00DB6F34" w:rsidRDefault="00155E61" w:rsidP="003A22F3">
      <w:pPr>
        <w:spacing w:line="0" w:lineRule="atLeast"/>
        <w:ind w:firstLineChars="177" w:firstLine="566"/>
        <w:rPr>
          <w:rFonts w:ascii="標楷體" w:eastAsia="標楷體"/>
          <w:b/>
          <w:color w:val="000000" w:themeColor="text1"/>
          <w:sz w:val="32"/>
        </w:rPr>
      </w:pPr>
      <w:r w:rsidRPr="00DB6F34">
        <w:rPr>
          <w:rFonts w:ascii="標楷體" w:eastAsia="標楷體" w:hint="eastAsia"/>
          <w:color w:val="000000" w:themeColor="text1"/>
          <w:sz w:val="32"/>
        </w:rPr>
        <w:t xml:space="preserve">             </w:t>
      </w:r>
      <w:r w:rsidRPr="00DB6F34">
        <w:rPr>
          <w:rFonts w:ascii="標楷體" w:eastAsia="標楷體" w:hint="eastAsia"/>
          <w:b/>
          <w:color w:val="000000" w:themeColor="text1"/>
          <w:sz w:val="32"/>
          <w:u w:val="thick"/>
        </w:rPr>
        <w:t xml:space="preserve">           </w:t>
      </w:r>
      <w:bookmarkStart w:id="3" w:name="_Hlk145493916"/>
      <w:r w:rsidRPr="00DB6F34">
        <w:rPr>
          <w:rFonts w:ascii="標楷體" w:eastAsia="標楷體" w:hint="eastAsia"/>
          <w:b/>
          <w:color w:val="000000" w:themeColor="text1"/>
          <w:sz w:val="32"/>
        </w:rPr>
        <w:t>學年度考核評分表</w:t>
      </w:r>
      <w:bookmarkEnd w:id="3"/>
    </w:p>
    <w:p w14:paraId="63138C84" w14:textId="77777777" w:rsidR="00155E61" w:rsidRPr="00DB6F34" w:rsidRDefault="00155E61" w:rsidP="00155E61">
      <w:pPr>
        <w:wordWrap w:val="0"/>
        <w:jc w:val="right"/>
        <w:rPr>
          <w:rFonts w:eastAsia="標楷體"/>
          <w:b/>
          <w:color w:val="000000" w:themeColor="text1"/>
          <w:sz w:val="32"/>
        </w:rPr>
      </w:pPr>
      <w:r w:rsidRPr="00DB6F34">
        <w:rPr>
          <w:rFonts w:eastAsia="標楷體"/>
          <w:b/>
          <w:color w:val="000000" w:themeColor="text1"/>
        </w:rPr>
        <w:t>考核日期：</w:t>
      </w:r>
      <w:r w:rsidRPr="00DB6F34">
        <w:rPr>
          <w:rFonts w:eastAsia="標楷體"/>
          <w:b/>
          <w:color w:val="000000" w:themeColor="text1"/>
          <w:u w:val="single"/>
        </w:rPr>
        <w:t xml:space="preserve">　</w:t>
      </w:r>
      <w:r w:rsidRPr="00DB6F34">
        <w:rPr>
          <w:rFonts w:eastAsia="標楷體"/>
          <w:b/>
          <w:color w:val="000000" w:themeColor="text1"/>
          <w:sz w:val="32"/>
          <w:u w:val="single"/>
        </w:rPr>
        <w:t xml:space="preserve">　　　</w:t>
      </w:r>
      <w:r w:rsidRPr="00DB6F34">
        <w:rPr>
          <w:rFonts w:eastAsia="標楷體" w:hint="eastAsia"/>
          <w:b/>
          <w:color w:val="000000" w:themeColor="text1"/>
          <w:sz w:val="32"/>
          <w:u w:val="single"/>
        </w:rPr>
        <w:t xml:space="preserve">　　</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77"/>
        <w:gridCol w:w="1683"/>
        <w:gridCol w:w="1260"/>
        <w:gridCol w:w="1143"/>
        <w:gridCol w:w="1197"/>
        <w:gridCol w:w="1071"/>
        <w:gridCol w:w="3261"/>
      </w:tblGrid>
      <w:tr w:rsidR="00DB6F34" w:rsidRPr="00DB6F34" w14:paraId="357E97D2" w14:textId="77777777" w:rsidTr="00155E61">
        <w:trPr>
          <w:cantSplit/>
          <w:trHeight w:val="415"/>
          <w:jc w:val="center"/>
        </w:trPr>
        <w:tc>
          <w:tcPr>
            <w:tcW w:w="1045" w:type="dxa"/>
            <w:gridSpan w:val="2"/>
            <w:vAlign w:val="center"/>
          </w:tcPr>
          <w:p w14:paraId="0002892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姓名</w:t>
            </w:r>
          </w:p>
        </w:tc>
        <w:tc>
          <w:tcPr>
            <w:tcW w:w="1683" w:type="dxa"/>
            <w:vAlign w:val="center"/>
          </w:tcPr>
          <w:p w14:paraId="7C5592C2"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1260" w:type="dxa"/>
            <w:vAlign w:val="center"/>
          </w:tcPr>
          <w:p w14:paraId="79EC0FA4"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服務學校</w:t>
            </w:r>
          </w:p>
        </w:tc>
        <w:tc>
          <w:tcPr>
            <w:tcW w:w="2340" w:type="dxa"/>
            <w:gridSpan w:val="2"/>
            <w:vAlign w:val="center"/>
          </w:tcPr>
          <w:p w14:paraId="7020F53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1071" w:type="dxa"/>
            <w:vAlign w:val="center"/>
          </w:tcPr>
          <w:p w14:paraId="3B6D56AA"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考評年度</w:t>
            </w:r>
          </w:p>
        </w:tc>
        <w:tc>
          <w:tcPr>
            <w:tcW w:w="3261" w:type="dxa"/>
            <w:tcBorders>
              <w:bottom w:val="single" w:sz="4" w:space="0" w:color="auto"/>
            </w:tcBorders>
            <w:vAlign w:val="center"/>
          </w:tcPr>
          <w:p w14:paraId="6CA29D6F" w14:textId="77777777" w:rsidR="00155E61" w:rsidRPr="00DB6F34" w:rsidRDefault="00155E61" w:rsidP="00155E61">
            <w:pPr>
              <w:spacing w:line="0" w:lineRule="atLeast"/>
              <w:rPr>
                <w:rFonts w:ascii="Times New Roman" w:eastAsia="標楷體" w:hAnsi="Times New Roman" w:cs="Times New Roman"/>
                <w:color w:val="000000" w:themeColor="text1"/>
                <w:sz w:val="20"/>
              </w:rPr>
            </w:pPr>
            <w:r w:rsidRPr="00DB6F34">
              <w:rPr>
                <w:rFonts w:ascii="Times New Roman" w:eastAsia="標楷體" w:hAnsi="Times New Roman" w:cs="Times New Roman"/>
                <w:color w:val="000000" w:themeColor="text1"/>
                <w:sz w:val="20"/>
              </w:rPr>
              <w:t>自</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 xml:space="preserve">　年</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月</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日至</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年</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月</w:t>
            </w:r>
            <w:r w:rsidRPr="00DB6F34">
              <w:rPr>
                <w:rFonts w:ascii="Times New Roman" w:eastAsia="標楷體" w:hAnsi="Times New Roman" w:cs="Times New Roman"/>
                <w:color w:val="000000" w:themeColor="text1"/>
                <w:sz w:val="20"/>
              </w:rPr>
              <w:t xml:space="preserve">  </w:t>
            </w:r>
            <w:r w:rsidRPr="00DB6F34">
              <w:rPr>
                <w:rFonts w:ascii="Times New Roman" w:eastAsia="標楷體" w:hAnsi="Times New Roman" w:cs="Times New Roman"/>
                <w:color w:val="000000" w:themeColor="text1"/>
                <w:sz w:val="20"/>
              </w:rPr>
              <w:t>日</w:t>
            </w:r>
          </w:p>
        </w:tc>
      </w:tr>
      <w:tr w:rsidR="00DB6F34" w:rsidRPr="00DB6F34" w14:paraId="19A841B5" w14:textId="77777777" w:rsidTr="00155E61">
        <w:trPr>
          <w:cantSplit/>
          <w:jc w:val="center"/>
        </w:trPr>
        <w:tc>
          <w:tcPr>
            <w:tcW w:w="1045" w:type="dxa"/>
            <w:gridSpan w:val="2"/>
            <w:vAlign w:val="center"/>
          </w:tcPr>
          <w:p w14:paraId="54932DBA"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畢業學校</w:t>
            </w:r>
          </w:p>
        </w:tc>
        <w:tc>
          <w:tcPr>
            <w:tcW w:w="1683" w:type="dxa"/>
            <w:vAlign w:val="center"/>
          </w:tcPr>
          <w:p w14:paraId="2D4E1BA1"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1260" w:type="dxa"/>
            <w:vAlign w:val="center"/>
          </w:tcPr>
          <w:p w14:paraId="2886A7E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到職日期</w:t>
            </w:r>
          </w:p>
        </w:tc>
        <w:tc>
          <w:tcPr>
            <w:tcW w:w="2340" w:type="dxa"/>
            <w:gridSpan w:val="2"/>
            <w:vAlign w:val="center"/>
          </w:tcPr>
          <w:p w14:paraId="50E466DE"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1071" w:type="dxa"/>
            <w:vAlign w:val="center"/>
          </w:tcPr>
          <w:p w14:paraId="654B289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薪級</w:t>
            </w:r>
          </w:p>
        </w:tc>
        <w:tc>
          <w:tcPr>
            <w:tcW w:w="3261" w:type="dxa"/>
            <w:tcBorders>
              <w:right w:val="single" w:sz="4" w:space="0" w:color="auto"/>
            </w:tcBorders>
            <w:vAlign w:val="center"/>
          </w:tcPr>
          <w:p w14:paraId="0F610FCF"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p>
        </w:tc>
      </w:tr>
      <w:tr w:rsidR="00DB6F34" w:rsidRPr="00DB6F34" w14:paraId="5D09E86B" w14:textId="77777777" w:rsidTr="00155E61">
        <w:trPr>
          <w:cantSplit/>
          <w:jc w:val="center"/>
        </w:trPr>
        <w:tc>
          <w:tcPr>
            <w:tcW w:w="5131" w:type="dxa"/>
            <w:gridSpan w:val="5"/>
            <w:vAlign w:val="center"/>
          </w:tcPr>
          <w:p w14:paraId="66ED777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考評項目</w:t>
            </w:r>
          </w:p>
        </w:tc>
        <w:tc>
          <w:tcPr>
            <w:tcW w:w="2268" w:type="dxa"/>
            <w:gridSpan w:val="2"/>
            <w:vAlign w:val="center"/>
          </w:tcPr>
          <w:p w14:paraId="3F0E2C90"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得分</w:t>
            </w:r>
          </w:p>
        </w:tc>
        <w:tc>
          <w:tcPr>
            <w:tcW w:w="3261" w:type="dxa"/>
            <w:vAlign w:val="center"/>
          </w:tcPr>
          <w:p w14:paraId="1DD0599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備註</w:t>
            </w:r>
          </w:p>
        </w:tc>
      </w:tr>
      <w:tr w:rsidR="00DB6F34" w:rsidRPr="00DB6F34" w14:paraId="6DB02CDE" w14:textId="77777777" w:rsidTr="00155E61">
        <w:trPr>
          <w:cantSplit/>
          <w:trHeight w:val="397"/>
          <w:jc w:val="center"/>
        </w:trPr>
        <w:tc>
          <w:tcPr>
            <w:tcW w:w="568" w:type="dxa"/>
            <w:vMerge w:val="restart"/>
            <w:vAlign w:val="center"/>
          </w:tcPr>
          <w:p w14:paraId="602646A8"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例</w:t>
            </w:r>
          </w:p>
          <w:p w14:paraId="3771898D"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行</w:t>
            </w:r>
          </w:p>
          <w:p w14:paraId="19B6BCFE"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工</w:t>
            </w:r>
          </w:p>
          <w:p w14:paraId="127D1CCA"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作</w:t>
            </w:r>
          </w:p>
          <w:p w14:paraId="64C633EB" w14:textId="77777777" w:rsidR="00155E61" w:rsidRPr="00DB6F34" w:rsidRDefault="00155E61" w:rsidP="00155E61">
            <w:pPr>
              <w:spacing w:line="0" w:lineRule="atLeast"/>
              <w:jc w:val="center"/>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30</w:t>
            </w:r>
          </w:p>
          <w:p w14:paraId="22C2A39A" w14:textId="77777777" w:rsidR="00155E61" w:rsidRPr="00DB6F34" w:rsidRDefault="00155E61" w:rsidP="00155E61">
            <w:pPr>
              <w:spacing w:line="0" w:lineRule="atLeast"/>
              <w:jc w:val="center"/>
              <w:rPr>
                <w:rFonts w:ascii="Times New Roman" w:eastAsia="標楷體" w:hAnsi="Times New Roman" w:cs="Times New Roman"/>
                <w:color w:val="000000" w:themeColor="text1"/>
              </w:rPr>
            </w:pPr>
            <w:r w:rsidRPr="00DB6F34">
              <w:rPr>
                <w:rFonts w:ascii="Times New Roman" w:eastAsia="標楷體" w:hAnsi="Times New Roman" w:cs="Times New Roman"/>
                <w:b/>
                <w:color w:val="000000" w:themeColor="text1"/>
              </w:rPr>
              <w:t>%</w:t>
            </w:r>
          </w:p>
        </w:tc>
        <w:tc>
          <w:tcPr>
            <w:tcW w:w="4563" w:type="dxa"/>
            <w:gridSpan w:val="4"/>
            <w:vAlign w:val="center"/>
          </w:tcPr>
          <w:p w14:paraId="200B0DA2" w14:textId="77777777" w:rsidR="00155E61" w:rsidRPr="00DB6F34" w:rsidRDefault="00155E61" w:rsidP="00155E61">
            <w:pPr>
              <w:spacing w:line="0" w:lineRule="atLeast"/>
              <w:ind w:left="180" w:hangingChars="75" w:hanging="1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1.</w:t>
            </w:r>
            <w:r w:rsidRPr="00DB6F34">
              <w:rPr>
                <w:rFonts w:ascii="Times New Roman" w:eastAsia="標楷體" w:hAnsi="Times New Roman" w:cs="Times New Roman"/>
                <w:color w:val="000000" w:themeColor="text1"/>
              </w:rPr>
              <w:t>負責選手運動傷害預防、緊急狀況之處置、運動後</w:t>
            </w:r>
            <w:r w:rsidRPr="00DB6F34">
              <w:rPr>
                <w:rFonts w:ascii="Times New Roman" w:eastAsia="標楷體" w:hAnsi="Times New Roman" w:cs="Times New Roman"/>
                <w:color w:val="000000" w:themeColor="text1"/>
              </w:rPr>
              <w:t>/</w:t>
            </w:r>
            <w:r w:rsidRPr="00DB6F34">
              <w:rPr>
                <w:rFonts w:ascii="Times New Roman" w:eastAsia="標楷體" w:hAnsi="Times New Roman" w:cs="Times New Roman"/>
                <w:color w:val="000000" w:themeColor="text1"/>
              </w:rPr>
              <w:t>傷後恢復工作。</w:t>
            </w:r>
          </w:p>
        </w:tc>
        <w:tc>
          <w:tcPr>
            <w:tcW w:w="2268" w:type="dxa"/>
            <w:gridSpan w:val="2"/>
            <w:vMerge w:val="restart"/>
            <w:vAlign w:val="center"/>
          </w:tcPr>
          <w:p w14:paraId="6316CCA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restart"/>
            <w:vAlign w:val="center"/>
          </w:tcPr>
          <w:p w14:paraId="7CB60379"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p>
        </w:tc>
      </w:tr>
      <w:tr w:rsidR="00DB6F34" w:rsidRPr="00DB6F34" w14:paraId="3EC346E1" w14:textId="77777777" w:rsidTr="00155E61">
        <w:trPr>
          <w:cantSplit/>
          <w:trHeight w:val="397"/>
          <w:jc w:val="center"/>
        </w:trPr>
        <w:tc>
          <w:tcPr>
            <w:tcW w:w="568" w:type="dxa"/>
            <w:vMerge/>
            <w:vAlign w:val="center"/>
          </w:tcPr>
          <w:p w14:paraId="1AB640DA"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5CE2BCF1"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2.</w:t>
            </w:r>
            <w:r w:rsidRPr="00DB6F34">
              <w:rPr>
                <w:rFonts w:ascii="Times New Roman" w:eastAsia="標楷體" w:hAnsi="Times New Roman" w:cs="Times New Roman"/>
                <w:color w:val="000000" w:themeColor="text1"/>
              </w:rPr>
              <w:t>確實登錄防護紀錄資料。</w:t>
            </w:r>
          </w:p>
        </w:tc>
        <w:tc>
          <w:tcPr>
            <w:tcW w:w="2268" w:type="dxa"/>
            <w:gridSpan w:val="2"/>
            <w:vMerge/>
            <w:vAlign w:val="center"/>
          </w:tcPr>
          <w:p w14:paraId="017749EA"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585B39B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74F90C60" w14:textId="77777777" w:rsidTr="00155E61">
        <w:trPr>
          <w:cantSplit/>
          <w:trHeight w:val="397"/>
          <w:jc w:val="center"/>
        </w:trPr>
        <w:tc>
          <w:tcPr>
            <w:tcW w:w="568" w:type="dxa"/>
            <w:vMerge/>
            <w:vAlign w:val="center"/>
          </w:tcPr>
          <w:p w14:paraId="6482F9A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0FB08CA8"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3.</w:t>
            </w:r>
            <w:r w:rsidRPr="00DB6F34">
              <w:rPr>
                <w:rFonts w:ascii="Times New Roman" w:eastAsia="標楷體" w:hAnsi="Times New Roman" w:cs="Times New Roman"/>
                <w:color w:val="000000" w:themeColor="text1"/>
              </w:rPr>
              <w:t>提供運動防護諮詢與教育。</w:t>
            </w:r>
          </w:p>
        </w:tc>
        <w:tc>
          <w:tcPr>
            <w:tcW w:w="2268" w:type="dxa"/>
            <w:gridSpan w:val="2"/>
            <w:vMerge/>
            <w:vAlign w:val="center"/>
          </w:tcPr>
          <w:p w14:paraId="0310CEB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36D7197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10D7CD13" w14:textId="77777777" w:rsidTr="00155E61">
        <w:trPr>
          <w:cantSplit/>
          <w:trHeight w:val="397"/>
          <w:jc w:val="center"/>
        </w:trPr>
        <w:tc>
          <w:tcPr>
            <w:tcW w:w="568" w:type="dxa"/>
            <w:vMerge/>
            <w:vAlign w:val="center"/>
          </w:tcPr>
          <w:p w14:paraId="115CB26B"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2C3569F2"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4.</w:t>
            </w:r>
            <w:r w:rsidRPr="00DB6F34">
              <w:rPr>
                <w:rFonts w:ascii="Times New Roman" w:eastAsia="標楷體" w:hAnsi="Times New Roman" w:cs="Times New Roman"/>
                <w:color w:val="000000" w:themeColor="text1"/>
              </w:rPr>
              <w:t>提供選手傷後照護得宜。</w:t>
            </w:r>
          </w:p>
        </w:tc>
        <w:tc>
          <w:tcPr>
            <w:tcW w:w="2268" w:type="dxa"/>
            <w:gridSpan w:val="2"/>
            <w:vMerge/>
            <w:vAlign w:val="center"/>
          </w:tcPr>
          <w:p w14:paraId="182E2FCD"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3EEC7881"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375750B2" w14:textId="77777777" w:rsidTr="00155E61">
        <w:trPr>
          <w:cantSplit/>
          <w:trHeight w:val="397"/>
          <w:jc w:val="center"/>
        </w:trPr>
        <w:tc>
          <w:tcPr>
            <w:tcW w:w="568" w:type="dxa"/>
            <w:vMerge/>
            <w:vAlign w:val="center"/>
          </w:tcPr>
          <w:p w14:paraId="41E30E12"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3E9F9CE9"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5.</w:t>
            </w:r>
            <w:r w:rsidRPr="00DB6F34">
              <w:rPr>
                <w:rFonts w:ascii="Times New Roman" w:eastAsia="標楷體" w:hAnsi="Times New Roman" w:cs="Times New Roman"/>
                <w:color w:val="000000" w:themeColor="text1"/>
              </w:rPr>
              <w:t>具有跨專業人員溝通能力。</w:t>
            </w:r>
          </w:p>
        </w:tc>
        <w:tc>
          <w:tcPr>
            <w:tcW w:w="2268" w:type="dxa"/>
            <w:gridSpan w:val="2"/>
            <w:vMerge/>
            <w:vAlign w:val="center"/>
          </w:tcPr>
          <w:p w14:paraId="0C535E5B"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75577603"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00E1DB17" w14:textId="77777777" w:rsidTr="00155E61">
        <w:trPr>
          <w:cantSplit/>
          <w:trHeight w:val="397"/>
          <w:jc w:val="center"/>
        </w:trPr>
        <w:tc>
          <w:tcPr>
            <w:tcW w:w="568" w:type="dxa"/>
            <w:vMerge w:val="restart"/>
            <w:vAlign w:val="center"/>
          </w:tcPr>
          <w:p w14:paraId="2BBF7D07"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隨</w:t>
            </w:r>
          </w:p>
          <w:p w14:paraId="6C2C5081"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隊</w:t>
            </w:r>
          </w:p>
          <w:p w14:paraId="7B195255"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工</w:t>
            </w:r>
          </w:p>
          <w:p w14:paraId="15786F42"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作</w:t>
            </w:r>
          </w:p>
          <w:p w14:paraId="4850EB80" w14:textId="77777777" w:rsidR="00155E61" w:rsidRPr="00DB6F34" w:rsidRDefault="00155E61" w:rsidP="00155E61">
            <w:pPr>
              <w:spacing w:line="0" w:lineRule="atLeast"/>
              <w:jc w:val="center"/>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30</w:t>
            </w:r>
          </w:p>
          <w:p w14:paraId="63677400" w14:textId="77777777" w:rsidR="00155E61" w:rsidRPr="00DB6F34" w:rsidRDefault="00155E61" w:rsidP="00155E61">
            <w:pPr>
              <w:spacing w:line="0" w:lineRule="atLeast"/>
              <w:jc w:val="center"/>
              <w:rPr>
                <w:rFonts w:ascii="Times New Roman" w:eastAsia="標楷體" w:hAnsi="Times New Roman" w:cs="Times New Roman"/>
                <w:color w:val="000000" w:themeColor="text1"/>
              </w:rPr>
            </w:pPr>
            <w:r w:rsidRPr="00DB6F34">
              <w:rPr>
                <w:rFonts w:ascii="Times New Roman" w:eastAsia="標楷體" w:hAnsi="Times New Roman" w:cs="Times New Roman"/>
                <w:b/>
                <w:color w:val="000000" w:themeColor="text1"/>
              </w:rPr>
              <w:t>%</w:t>
            </w:r>
          </w:p>
        </w:tc>
        <w:tc>
          <w:tcPr>
            <w:tcW w:w="4563" w:type="dxa"/>
            <w:gridSpan w:val="4"/>
            <w:vAlign w:val="center"/>
          </w:tcPr>
          <w:p w14:paraId="12DA106D"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1.</w:t>
            </w:r>
            <w:r w:rsidRPr="00DB6F34">
              <w:rPr>
                <w:rFonts w:ascii="Times New Roman" w:eastAsia="標楷體" w:hAnsi="Times New Roman" w:cs="Times New Roman"/>
                <w:color w:val="000000" w:themeColor="text1"/>
              </w:rPr>
              <w:t>隨隊防護工作表現。</w:t>
            </w:r>
          </w:p>
        </w:tc>
        <w:tc>
          <w:tcPr>
            <w:tcW w:w="2268" w:type="dxa"/>
            <w:gridSpan w:val="2"/>
            <w:vMerge w:val="restart"/>
            <w:vAlign w:val="center"/>
          </w:tcPr>
          <w:p w14:paraId="52B4D2B4"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7E042A90"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706A21A9" w14:textId="77777777" w:rsidTr="00155E61">
        <w:trPr>
          <w:cantSplit/>
          <w:trHeight w:val="397"/>
          <w:jc w:val="center"/>
        </w:trPr>
        <w:tc>
          <w:tcPr>
            <w:tcW w:w="568" w:type="dxa"/>
            <w:vMerge/>
            <w:vAlign w:val="center"/>
          </w:tcPr>
          <w:p w14:paraId="739EAFBC"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29C8A9D9"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2.</w:t>
            </w:r>
            <w:r w:rsidRPr="00DB6F34">
              <w:rPr>
                <w:rFonts w:ascii="Times New Roman" w:eastAsia="標楷體" w:hAnsi="Times New Roman" w:cs="Times New Roman"/>
                <w:color w:val="000000" w:themeColor="text1"/>
              </w:rPr>
              <w:t>協助選手賽前之防護。</w:t>
            </w:r>
          </w:p>
        </w:tc>
        <w:tc>
          <w:tcPr>
            <w:tcW w:w="2268" w:type="dxa"/>
            <w:gridSpan w:val="2"/>
            <w:vMerge/>
            <w:vAlign w:val="center"/>
          </w:tcPr>
          <w:p w14:paraId="1228B41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3E918A0E"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50EDCE95" w14:textId="77777777" w:rsidTr="00155E61">
        <w:trPr>
          <w:cantSplit/>
          <w:trHeight w:val="397"/>
          <w:jc w:val="center"/>
        </w:trPr>
        <w:tc>
          <w:tcPr>
            <w:tcW w:w="568" w:type="dxa"/>
            <w:vMerge/>
            <w:vAlign w:val="center"/>
          </w:tcPr>
          <w:p w14:paraId="329A43C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6327455E"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3.</w:t>
            </w:r>
            <w:r w:rsidRPr="00DB6F34">
              <w:rPr>
                <w:rFonts w:ascii="Times New Roman" w:eastAsia="標楷體" w:hAnsi="Times New Roman" w:cs="Times New Roman"/>
                <w:color w:val="000000" w:themeColor="text1"/>
              </w:rPr>
              <w:t>賽會中防護處理情形。</w:t>
            </w:r>
          </w:p>
        </w:tc>
        <w:tc>
          <w:tcPr>
            <w:tcW w:w="2268" w:type="dxa"/>
            <w:gridSpan w:val="2"/>
            <w:vMerge/>
            <w:vAlign w:val="center"/>
          </w:tcPr>
          <w:p w14:paraId="749D0EB2"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4849C3EA"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523A4075" w14:textId="77777777" w:rsidTr="00155E61">
        <w:trPr>
          <w:cantSplit/>
          <w:trHeight w:val="397"/>
          <w:jc w:val="center"/>
        </w:trPr>
        <w:tc>
          <w:tcPr>
            <w:tcW w:w="568" w:type="dxa"/>
            <w:vMerge/>
            <w:vAlign w:val="center"/>
          </w:tcPr>
          <w:p w14:paraId="4E1B1D85"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014846AB"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4.</w:t>
            </w:r>
            <w:r w:rsidRPr="00DB6F34">
              <w:rPr>
                <w:rFonts w:ascii="Times New Roman" w:eastAsia="標楷體" w:hAnsi="Times New Roman" w:cs="Times New Roman"/>
                <w:color w:val="000000" w:themeColor="text1"/>
              </w:rPr>
              <w:t>賽會後防護處理情形。</w:t>
            </w:r>
          </w:p>
        </w:tc>
        <w:tc>
          <w:tcPr>
            <w:tcW w:w="2268" w:type="dxa"/>
            <w:gridSpan w:val="2"/>
            <w:vMerge/>
            <w:vAlign w:val="center"/>
          </w:tcPr>
          <w:p w14:paraId="4CCBCF4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41DCE49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4237DF92" w14:textId="77777777" w:rsidTr="00155E61">
        <w:trPr>
          <w:cantSplit/>
          <w:trHeight w:val="397"/>
          <w:jc w:val="center"/>
        </w:trPr>
        <w:tc>
          <w:tcPr>
            <w:tcW w:w="568" w:type="dxa"/>
            <w:vMerge/>
            <w:vAlign w:val="center"/>
          </w:tcPr>
          <w:p w14:paraId="1FC7ACE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4A412968"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5.</w:t>
            </w:r>
            <w:r w:rsidRPr="00DB6F34">
              <w:rPr>
                <w:rFonts w:ascii="Times New Roman" w:eastAsia="標楷體" w:hAnsi="Times New Roman" w:cs="Times New Roman"/>
                <w:color w:val="000000" w:themeColor="text1"/>
              </w:rPr>
              <w:t>傷害判斷及緊急處理。</w:t>
            </w:r>
          </w:p>
        </w:tc>
        <w:tc>
          <w:tcPr>
            <w:tcW w:w="2268" w:type="dxa"/>
            <w:gridSpan w:val="2"/>
            <w:vMerge/>
            <w:vAlign w:val="center"/>
          </w:tcPr>
          <w:p w14:paraId="40DE4E8D"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2B7853E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131C495F" w14:textId="77777777" w:rsidTr="00155E61">
        <w:trPr>
          <w:cantSplit/>
          <w:trHeight w:val="639"/>
          <w:jc w:val="center"/>
        </w:trPr>
        <w:tc>
          <w:tcPr>
            <w:tcW w:w="568" w:type="dxa"/>
            <w:vMerge w:val="restart"/>
            <w:vAlign w:val="center"/>
          </w:tcPr>
          <w:p w14:paraId="7488BA47"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服</w:t>
            </w:r>
          </w:p>
          <w:p w14:paraId="3C5F389E"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勤</w:t>
            </w:r>
          </w:p>
          <w:p w14:paraId="2C0BE4EF" w14:textId="77777777" w:rsidR="00155E61" w:rsidRPr="00DB6F34" w:rsidRDefault="00155E61" w:rsidP="00155E61">
            <w:pPr>
              <w:spacing w:line="0" w:lineRule="atLeast"/>
              <w:jc w:val="center"/>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10</w:t>
            </w:r>
          </w:p>
          <w:p w14:paraId="5F5A6F00"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r w:rsidRPr="00DB6F34">
              <w:rPr>
                <w:rFonts w:ascii="Times New Roman" w:eastAsia="標楷體" w:hAnsi="Times New Roman" w:cs="Times New Roman"/>
                <w:b/>
                <w:color w:val="000000" w:themeColor="text1"/>
              </w:rPr>
              <w:t>%</w:t>
            </w:r>
          </w:p>
        </w:tc>
        <w:tc>
          <w:tcPr>
            <w:tcW w:w="4563" w:type="dxa"/>
            <w:gridSpan w:val="4"/>
            <w:vAlign w:val="center"/>
          </w:tcPr>
          <w:p w14:paraId="2B614C76" w14:textId="77777777" w:rsidR="00155E61" w:rsidRPr="00DB6F34" w:rsidRDefault="00155E61" w:rsidP="00155E61">
            <w:pPr>
              <w:spacing w:line="0" w:lineRule="atLeast"/>
              <w:ind w:left="332" w:hanging="332"/>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1.</w:t>
            </w:r>
            <w:r w:rsidRPr="00DB6F34">
              <w:rPr>
                <w:rFonts w:ascii="Times New Roman" w:eastAsia="標楷體" w:hAnsi="Times New Roman" w:cs="Times New Roman"/>
                <w:color w:val="000000" w:themeColor="text1"/>
              </w:rPr>
              <w:t>按時值勤無遲到、早退、曠職紀錄。</w:t>
            </w:r>
          </w:p>
        </w:tc>
        <w:tc>
          <w:tcPr>
            <w:tcW w:w="2268" w:type="dxa"/>
            <w:gridSpan w:val="2"/>
            <w:vMerge w:val="restart"/>
            <w:vAlign w:val="center"/>
          </w:tcPr>
          <w:p w14:paraId="4EBF0F34"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12B70A8C"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7CDF2E52" w14:textId="77777777" w:rsidTr="00155E61">
        <w:trPr>
          <w:cantSplit/>
          <w:trHeight w:val="397"/>
          <w:jc w:val="center"/>
        </w:trPr>
        <w:tc>
          <w:tcPr>
            <w:tcW w:w="568" w:type="dxa"/>
            <w:vMerge/>
            <w:vAlign w:val="center"/>
          </w:tcPr>
          <w:p w14:paraId="3F3770F1"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4CF4A691" w14:textId="77777777" w:rsidR="00155E61" w:rsidRPr="00DB6F34" w:rsidRDefault="00155E61" w:rsidP="00155E61">
            <w:pPr>
              <w:spacing w:line="0" w:lineRule="atLeast"/>
              <w:ind w:left="332" w:hanging="332"/>
              <w:jc w:val="both"/>
              <w:rPr>
                <w:rFonts w:ascii="Times New Roman" w:eastAsia="標楷體" w:hAnsi="Times New Roman" w:cs="Times New Roman"/>
                <w:color w:val="000000" w:themeColor="text1"/>
                <w:highlight w:val="yellow"/>
              </w:rPr>
            </w:pPr>
            <w:r w:rsidRPr="00DB6F34">
              <w:rPr>
                <w:rFonts w:ascii="Times New Roman" w:eastAsia="標楷體" w:hAnsi="Times New Roman" w:cs="Times New Roman"/>
                <w:color w:val="000000" w:themeColor="text1"/>
              </w:rPr>
              <w:t>2.</w:t>
            </w:r>
            <w:r w:rsidRPr="00DB6F34">
              <w:rPr>
                <w:rFonts w:ascii="Times New Roman" w:eastAsia="標楷體" w:hAnsi="Times New Roman" w:cs="Times New Roman"/>
                <w:color w:val="000000" w:themeColor="text1"/>
              </w:rPr>
              <w:t>工作期間表現盡職，能完成負責業務。</w:t>
            </w:r>
          </w:p>
        </w:tc>
        <w:tc>
          <w:tcPr>
            <w:tcW w:w="2268" w:type="dxa"/>
            <w:gridSpan w:val="2"/>
            <w:vMerge/>
            <w:vAlign w:val="center"/>
          </w:tcPr>
          <w:p w14:paraId="60A6DA6C"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7C16419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00F45F65" w14:textId="77777777" w:rsidTr="00155E61">
        <w:trPr>
          <w:cantSplit/>
          <w:trHeight w:val="397"/>
          <w:jc w:val="center"/>
        </w:trPr>
        <w:tc>
          <w:tcPr>
            <w:tcW w:w="568" w:type="dxa"/>
            <w:vMerge w:val="restart"/>
            <w:vAlign w:val="center"/>
          </w:tcPr>
          <w:p w14:paraId="1900F25B"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素</w:t>
            </w:r>
          </w:p>
          <w:p w14:paraId="545E5C8E"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養</w:t>
            </w:r>
          </w:p>
          <w:p w14:paraId="4311A913" w14:textId="77777777" w:rsidR="00155E61" w:rsidRPr="00DB6F34" w:rsidRDefault="00155E61" w:rsidP="00155E61">
            <w:pPr>
              <w:spacing w:line="0" w:lineRule="atLeast"/>
              <w:jc w:val="center"/>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15</w:t>
            </w:r>
          </w:p>
          <w:p w14:paraId="1790108D" w14:textId="77777777" w:rsidR="00155E61" w:rsidRPr="00DB6F34" w:rsidRDefault="00155E61" w:rsidP="00155E61">
            <w:pPr>
              <w:spacing w:line="0" w:lineRule="atLeast"/>
              <w:jc w:val="center"/>
              <w:rPr>
                <w:rFonts w:ascii="Times New Roman" w:eastAsia="標楷體" w:hAnsi="Times New Roman" w:cs="Times New Roman"/>
                <w:color w:val="000000" w:themeColor="text1"/>
              </w:rPr>
            </w:pPr>
            <w:r w:rsidRPr="00DB6F34">
              <w:rPr>
                <w:rFonts w:ascii="Times New Roman" w:eastAsia="標楷體" w:hAnsi="Times New Roman" w:cs="Times New Roman"/>
                <w:b/>
                <w:color w:val="000000" w:themeColor="text1"/>
              </w:rPr>
              <w:t>%</w:t>
            </w:r>
          </w:p>
        </w:tc>
        <w:tc>
          <w:tcPr>
            <w:tcW w:w="4563" w:type="dxa"/>
            <w:gridSpan w:val="4"/>
            <w:vAlign w:val="center"/>
          </w:tcPr>
          <w:p w14:paraId="0CD7B21D" w14:textId="77777777" w:rsidR="00155E61" w:rsidRPr="00DB6F34" w:rsidRDefault="00155E61" w:rsidP="00155E61">
            <w:pPr>
              <w:spacing w:line="0" w:lineRule="atLeast"/>
              <w:ind w:left="332" w:hanging="332"/>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1.</w:t>
            </w:r>
            <w:r w:rsidRPr="00DB6F34">
              <w:rPr>
                <w:rFonts w:ascii="Times New Roman" w:eastAsia="標楷體" w:hAnsi="Times New Roman" w:cs="Times New Roman"/>
                <w:color w:val="000000" w:themeColor="text1"/>
              </w:rPr>
              <w:t>生活素行無不良紀錄。</w:t>
            </w:r>
          </w:p>
        </w:tc>
        <w:tc>
          <w:tcPr>
            <w:tcW w:w="2268" w:type="dxa"/>
            <w:gridSpan w:val="2"/>
            <w:vMerge w:val="restart"/>
            <w:vAlign w:val="center"/>
          </w:tcPr>
          <w:p w14:paraId="49D8C18D"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1B860ED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54E55815" w14:textId="77777777" w:rsidTr="00155E61">
        <w:trPr>
          <w:cantSplit/>
          <w:trHeight w:val="397"/>
          <w:jc w:val="center"/>
        </w:trPr>
        <w:tc>
          <w:tcPr>
            <w:tcW w:w="568" w:type="dxa"/>
            <w:vMerge/>
            <w:vAlign w:val="center"/>
          </w:tcPr>
          <w:p w14:paraId="39FC60E3"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221DAAFA"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2.</w:t>
            </w:r>
            <w:r w:rsidRPr="00DB6F34">
              <w:rPr>
                <w:rFonts w:ascii="Times New Roman" w:eastAsia="標楷體" w:hAnsi="Times New Roman" w:cs="Times New Roman"/>
                <w:color w:val="000000" w:themeColor="text1"/>
              </w:rPr>
              <w:t>言行操守無違反紀錄。</w:t>
            </w:r>
          </w:p>
        </w:tc>
        <w:tc>
          <w:tcPr>
            <w:tcW w:w="2268" w:type="dxa"/>
            <w:gridSpan w:val="2"/>
            <w:vMerge/>
            <w:vAlign w:val="center"/>
          </w:tcPr>
          <w:p w14:paraId="6734F4D6"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75A1A28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485E8FE5" w14:textId="77777777" w:rsidTr="00155E61">
        <w:trPr>
          <w:cantSplit/>
          <w:trHeight w:val="397"/>
          <w:jc w:val="center"/>
        </w:trPr>
        <w:tc>
          <w:tcPr>
            <w:tcW w:w="568" w:type="dxa"/>
            <w:vMerge/>
            <w:vAlign w:val="center"/>
          </w:tcPr>
          <w:p w14:paraId="7D70F045"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70BE94AE" w14:textId="77777777" w:rsidR="00155E61" w:rsidRPr="00DB6F34" w:rsidRDefault="00155E61" w:rsidP="00155E61">
            <w:pPr>
              <w:spacing w:line="0" w:lineRule="atLeast"/>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3.</w:t>
            </w:r>
            <w:r w:rsidRPr="00DB6F34">
              <w:rPr>
                <w:rFonts w:ascii="Times New Roman" w:eastAsia="標楷體" w:hAnsi="Times New Roman" w:cs="Times New Roman"/>
                <w:color w:val="000000" w:themeColor="text1"/>
              </w:rPr>
              <w:t>工作態度良好。</w:t>
            </w:r>
          </w:p>
        </w:tc>
        <w:tc>
          <w:tcPr>
            <w:tcW w:w="2268" w:type="dxa"/>
            <w:gridSpan w:val="2"/>
            <w:vMerge/>
            <w:vAlign w:val="center"/>
          </w:tcPr>
          <w:p w14:paraId="5A5ABCBD"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66077D4B"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73C34999" w14:textId="77777777" w:rsidTr="00155E61">
        <w:trPr>
          <w:cantSplit/>
          <w:trHeight w:val="490"/>
          <w:jc w:val="center"/>
        </w:trPr>
        <w:tc>
          <w:tcPr>
            <w:tcW w:w="568" w:type="dxa"/>
            <w:vMerge w:val="restart"/>
            <w:vAlign w:val="center"/>
          </w:tcPr>
          <w:p w14:paraId="6EC32260"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行</w:t>
            </w:r>
          </w:p>
          <w:p w14:paraId="4F0AA314" w14:textId="77777777" w:rsidR="00155E61" w:rsidRPr="00DB6F34" w:rsidRDefault="00155E61" w:rsidP="00155E61">
            <w:pPr>
              <w:spacing w:line="0" w:lineRule="atLeast"/>
              <w:jc w:val="distribute"/>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政</w:t>
            </w:r>
          </w:p>
          <w:p w14:paraId="661F06D0" w14:textId="77777777" w:rsidR="00155E61" w:rsidRPr="00DB6F34" w:rsidRDefault="00155E61" w:rsidP="00155E61">
            <w:pPr>
              <w:spacing w:line="0" w:lineRule="atLeast"/>
              <w:jc w:val="center"/>
              <w:rPr>
                <w:rFonts w:ascii="Times New Roman" w:eastAsia="標楷體" w:hAnsi="Times New Roman" w:cs="Times New Roman"/>
                <w:b/>
                <w:color w:val="000000" w:themeColor="text1"/>
              </w:rPr>
            </w:pPr>
            <w:r w:rsidRPr="00DB6F34">
              <w:rPr>
                <w:rFonts w:ascii="Times New Roman" w:eastAsia="標楷體" w:hAnsi="Times New Roman" w:cs="Times New Roman"/>
                <w:b/>
                <w:color w:val="000000" w:themeColor="text1"/>
              </w:rPr>
              <w:t>15</w:t>
            </w:r>
          </w:p>
          <w:p w14:paraId="4F553D84" w14:textId="77777777" w:rsidR="00155E61" w:rsidRPr="00DB6F34" w:rsidRDefault="00155E61" w:rsidP="00155E61">
            <w:pPr>
              <w:spacing w:line="0" w:lineRule="atLeast"/>
              <w:jc w:val="center"/>
              <w:rPr>
                <w:rFonts w:ascii="Times New Roman" w:eastAsia="標楷體" w:hAnsi="Times New Roman" w:cs="Times New Roman"/>
                <w:color w:val="000000" w:themeColor="text1"/>
              </w:rPr>
            </w:pPr>
            <w:r w:rsidRPr="00DB6F34">
              <w:rPr>
                <w:rFonts w:ascii="Times New Roman" w:eastAsia="標楷體" w:hAnsi="Times New Roman" w:cs="Times New Roman"/>
                <w:b/>
                <w:color w:val="000000" w:themeColor="text1"/>
              </w:rPr>
              <w:t>%</w:t>
            </w:r>
          </w:p>
        </w:tc>
        <w:tc>
          <w:tcPr>
            <w:tcW w:w="4563" w:type="dxa"/>
            <w:gridSpan w:val="4"/>
            <w:vAlign w:val="center"/>
          </w:tcPr>
          <w:p w14:paraId="1425D6A2" w14:textId="77777777" w:rsidR="00155E61" w:rsidRPr="00DB6F34" w:rsidRDefault="00155E61" w:rsidP="00155E61">
            <w:pPr>
              <w:spacing w:line="0" w:lineRule="atLeast"/>
              <w:ind w:left="180" w:hangingChars="75" w:hanging="1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1.</w:t>
            </w:r>
            <w:r w:rsidRPr="00DB6F34">
              <w:rPr>
                <w:rFonts w:ascii="Times New Roman" w:eastAsia="標楷體" w:hAnsi="Times New Roman" w:cs="Times New Roman"/>
                <w:color w:val="000000" w:themeColor="text1"/>
              </w:rPr>
              <w:t>對學校有關運動防護業務、活動之推動，能積極配合與參與。</w:t>
            </w:r>
          </w:p>
        </w:tc>
        <w:tc>
          <w:tcPr>
            <w:tcW w:w="2268" w:type="dxa"/>
            <w:gridSpan w:val="2"/>
            <w:vMerge w:val="restart"/>
            <w:vAlign w:val="center"/>
          </w:tcPr>
          <w:p w14:paraId="0AA7CAFD"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6222FFFC"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1F1FBA6E" w14:textId="77777777" w:rsidTr="00155E61">
        <w:trPr>
          <w:cantSplit/>
          <w:trHeight w:val="397"/>
          <w:jc w:val="center"/>
        </w:trPr>
        <w:tc>
          <w:tcPr>
            <w:tcW w:w="568" w:type="dxa"/>
            <w:vMerge/>
            <w:vAlign w:val="center"/>
          </w:tcPr>
          <w:p w14:paraId="25EB77BB"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555D123B" w14:textId="77777777" w:rsidR="00155E61" w:rsidRPr="00DB6F34" w:rsidRDefault="00155E61" w:rsidP="00155E61">
            <w:pPr>
              <w:spacing w:line="0" w:lineRule="atLeast"/>
              <w:ind w:left="180" w:hangingChars="75" w:hanging="1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2.</w:t>
            </w:r>
            <w:r w:rsidRPr="00DB6F34">
              <w:rPr>
                <w:rFonts w:ascii="Times New Roman" w:eastAsia="標楷體" w:hAnsi="Times New Roman" w:cs="Times New Roman"/>
                <w:color w:val="000000" w:themeColor="text1"/>
              </w:rPr>
              <w:t>主動參與或規劃計畫內教育講座。</w:t>
            </w:r>
          </w:p>
        </w:tc>
        <w:tc>
          <w:tcPr>
            <w:tcW w:w="2268" w:type="dxa"/>
            <w:gridSpan w:val="2"/>
            <w:vMerge/>
            <w:vAlign w:val="center"/>
          </w:tcPr>
          <w:p w14:paraId="6E913E5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551198CC"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640D98E6" w14:textId="77777777" w:rsidTr="00155E61">
        <w:trPr>
          <w:cantSplit/>
          <w:trHeight w:val="397"/>
          <w:jc w:val="center"/>
        </w:trPr>
        <w:tc>
          <w:tcPr>
            <w:tcW w:w="568" w:type="dxa"/>
            <w:vMerge/>
            <w:vAlign w:val="center"/>
          </w:tcPr>
          <w:p w14:paraId="1F3FCC27"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6D87C4DD" w14:textId="77777777" w:rsidR="00155E61" w:rsidRPr="00DB6F34" w:rsidRDefault="00155E61" w:rsidP="00155E61">
            <w:pPr>
              <w:spacing w:line="0" w:lineRule="atLeast"/>
              <w:ind w:left="180" w:hangingChars="75" w:hanging="1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3.</w:t>
            </w:r>
            <w:r w:rsidRPr="00DB6F34">
              <w:rPr>
                <w:rFonts w:ascii="Times New Roman" w:eastAsia="標楷體" w:hAnsi="Times New Roman" w:cs="Times New Roman"/>
                <w:color w:val="000000" w:themeColor="text1"/>
              </w:rPr>
              <w:t>掌握工作進度與熟悉計畫業務程序。</w:t>
            </w:r>
          </w:p>
        </w:tc>
        <w:tc>
          <w:tcPr>
            <w:tcW w:w="2268" w:type="dxa"/>
            <w:gridSpan w:val="2"/>
            <w:vMerge/>
            <w:vAlign w:val="center"/>
          </w:tcPr>
          <w:p w14:paraId="0C98442E"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487C4FC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26B18059" w14:textId="77777777" w:rsidTr="00155E61">
        <w:trPr>
          <w:cantSplit/>
          <w:trHeight w:val="397"/>
          <w:jc w:val="center"/>
        </w:trPr>
        <w:tc>
          <w:tcPr>
            <w:tcW w:w="568" w:type="dxa"/>
            <w:vMerge/>
            <w:vAlign w:val="center"/>
          </w:tcPr>
          <w:p w14:paraId="78AFA94F"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4563" w:type="dxa"/>
            <w:gridSpan w:val="4"/>
            <w:vAlign w:val="center"/>
          </w:tcPr>
          <w:p w14:paraId="05FF4246" w14:textId="77777777" w:rsidR="00155E61" w:rsidRPr="00DB6F34" w:rsidRDefault="00155E61" w:rsidP="00155E61">
            <w:pPr>
              <w:spacing w:line="0" w:lineRule="atLeast"/>
              <w:ind w:left="180" w:hangingChars="75" w:hanging="180"/>
              <w:jc w:val="both"/>
              <w:rPr>
                <w:rFonts w:ascii="Times New Roman" w:eastAsia="標楷體" w:hAnsi="Times New Roman" w:cs="Times New Roman"/>
                <w:color w:val="000000" w:themeColor="text1"/>
              </w:rPr>
            </w:pPr>
            <w:r w:rsidRPr="00DB6F34">
              <w:rPr>
                <w:rFonts w:ascii="Times New Roman" w:eastAsia="標楷體" w:hAnsi="Times New Roman" w:cs="Times New Roman"/>
                <w:color w:val="000000" w:themeColor="text1"/>
              </w:rPr>
              <w:t>4.</w:t>
            </w:r>
            <w:r w:rsidRPr="00DB6F34">
              <w:rPr>
                <w:rFonts w:ascii="Times New Roman" w:eastAsia="標楷體" w:hAnsi="Times New Roman" w:cs="Times New Roman"/>
                <w:color w:val="000000" w:themeColor="text1"/>
              </w:rPr>
              <w:t>防護室器材設備妥善管理及維護。</w:t>
            </w:r>
          </w:p>
        </w:tc>
        <w:tc>
          <w:tcPr>
            <w:tcW w:w="2268" w:type="dxa"/>
            <w:gridSpan w:val="2"/>
            <w:vMerge/>
            <w:vAlign w:val="center"/>
          </w:tcPr>
          <w:p w14:paraId="2C9E3399"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4C2E48F3"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DB6F34" w:rsidRPr="00DB6F34" w14:paraId="7A10E1D2" w14:textId="77777777" w:rsidTr="00155E61">
        <w:trPr>
          <w:cantSplit/>
          <w:trHeight w:val="487"/>
          <w:jc w:val="center"/>
        </w:trPr>
        <w:tc>
          <w:tcPr>
            <w:tcW w:w="5131" w:type="dxa"/>
            <w:gridSpan w:val="5"/>
            <w:vAlign w:val="center"/>
          </w:tcPr>
          <w:p w14:paraId="0295A9A8" w14:textId="77777777" w:rsidR="00155E61" w:rsidRPr="00DB6F34" w:rsidRDefault="00155E61" w:rsidP="00155E61">
            <w:pPr>
              <w:spacing w:line="0" w:lineRule="atLeast"/>
              <w:jc w:val="center"/>
              <w:rPr>
                <w:rFonts w:ascii="Times New Roman" w:eastAsia="標楷體" w:hAnsi="Times New Roman" w:cs="Times New Roman"/>
                <w:color w:val="000000" w:themeColor="text1"/>
                <w:sz w:val="28"/>
              </w:rPr>
            </w:pPr>
            <w:r w:rsidRPr="00DB6F34">
              <w:rPr>
                <w:rFonts w:ascii="Times New Roman" w:eastAsia="標楷體" w:hAnsi="Times New Roman" w:cs="Times New Roman"/>
                <w:color w:val="000000" w:themeColor="text1"/>
                <w:sz w:val="28"/>
              </w:rPr>
              <w:t>總</w:t>
            </w:r>
            <w:r w:rsidRPr="00DB6F34">
              <w:rPr>
                <w:rFonts w:ascii="Times New Roman" w:eastAsia="標楷體" w:hAnsi="Times New Roman" w:cs="Times New Roman"/>
                <w:color w:val="000000" w:themeColor="text1"/>
                <w:sz w:val="28"/>
              </w:rPr>
              <w:t xml:space="preserve">     </w:t>
            </w:r>
            <w:r w:rsidRPr="00DB6F34">
              <w:rPr>
                <w:rFonts w:ascii="Times New Roman" w:eastAsia="標楷體" w:hAnsi="Times New Roman" w:cs="Times New Roman"/>
                <w:color w:val="000000" w:themeColor="text1"/>
                <w:sz w:val="28"/>
              </w:rPr>
              <w:t>分</w:t>
            </w:r>
          </w:p>
        </w:tc>
        <w:tc>
          <w:tcPr>
            <w:tcW w:w="2268" w:type="dxa"/>
            <w:gridSpan w:val="2"/>
            <w:vAlign w:val="center"/>
          </w:tcPr>
          <w:p w14:paraId="429A44E8"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c>
          <w:tcPr>
            <w:tcW w:w="3261" w:type="dxa"/>
            <w:vMerge/>
            <w:vAlign w:val="center"/>
          </w:tcPr>
          <w:p w14:paraId="33525EF0"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r w:rsidR="003A22F3" w:rsidRPr="00DB6F34" w14:paraId="44D093CA" w14:textId="77777777" w:rsidTr="00155E61">
        <w:trPr>
          <w:cantSplit/>
          <w:trHeight w:val="946"/>
          <w:jc w:val="center"/>
        </w:trPr>
        <w:tc>
          <w:tcPr>
            <w:tcW w:w="5131" w:type="dxa"/>
            <w:gridSpan w:val="5"/>
            <w:vAlign w:val="center"/>
          </w:tcPr>
          <w:p w14:paraId="74B41DD0" w14:textId="77777777" w:rsidR="00155E61" w:rsidRPr="00DB6F34" w:rsidRDefault="00155E61" w:rsidP="00155E61">
            <w:pPr>
              <w:spacing w:line="0" w:lineRule="atLeast"/>
              <w:jc w:val="center"/>
              <w:rPr>
                <w:rFonts w:ascii="標楷體" w:eastAsia="標楷體" w:hAnsi="標楷體" w:cs="Times New Roman"/>
                <w:color w:val="000000" w:themeColor="text1"/>
                <w:sz w:val="28"/>
              </w:rPr>
            </w:pPr>
            <w:r w:rsidRPr="00DB6F34">
              <w:rPr>
                <w:rFonts w:ascii="標楷體" w:eastAsia="標楷體" w:hAnsi="標楷體" w:cs="Times New Roman"/>
                <w:color w:val="000000" w:themeColor="text1"/>
                <w:sz w:val="28"/>
              </w:rPr>
              <w:t>年度內接受性別平等教育課程</w:t>
            </w:r>
          </w:p>
        </w:tc>
        <w:tc>
          <w:tcPr>
            <w:tcW w:w="2268" w:type="dxa"/>
            <w:gridSpan w:val="2"/>
            <w:vAlign w:val="center"/>
          </w:tcPr>
          <w:p w14:paraId="3CE89D63" w14:textId="77777777" w:rsidR="00155E61" w:rsidRPr="00DB6F34" w:rsidRDefault="00155E61" w:rsidP="00155E61">
            <w:pPr>
              <w:spacing w:line="0" w:lineRule="atLeast"/>
              <w:rPr>
                <w:rFonts w:ascii="標楷體" w:eastAsia="標楷體" w:hAnsi="標楷體" w:cs="Times New Roman"/>
                <w:color w:val="000000" w:themeColor="text1"/>
              </w:rPr>
            </w:pPr>
            <w:r w:rsidRPr="00DB6F34">
              <w:rPr>
                <w:rFonts w:ascii="標楷體" w:eastAsia="標楷體" w:hAnsi="標楷體" w:cs="Times New Roman"/>
                <w:color w:val="000000" w:themeColor="text1"/>
              </w:rPr>
              <w:t>□已完成，</w:t>
            </w:r>
          </w:p>
          <w:p w14:paraId="42EABD4D" w14:textId="77777777" w:rsidR="00155E61" w:rsidRPr="00DB6F34" w:rsidRDefault="00155E61" w:rsidP="00155E61">
            <w:pPr>
              <w:spacing w:line="0" w:lineRule="atLeast"/>
              <w:rPr>
                <w:rFonts w:ascii="標楷體" w:eastAsia="標楷體" w:hAnsi="標楷體" w:cs="Times New Roman"/>
                <w:color w:val="000000" w:themeColor="text1"/>
              </w:rPr>
            </w:pPr>
            <w:r w:rsidRPr="00DB6F34">
              <w:rPr>
                <w:rFonts w:ascii="標楷體" w:eastAsia="標楷體" w:hAnsi="標楷體" w:cs="Times New Roman"/>
                <w:color w:val="000000" w:themeColor="text1"/>
              </w:rPr>
              <w:t xml:space="preserve">  時數：</w:t>
            </w:r>
            <w:r w:rsidRPr="00DB6F34">
              <w:rPr>
                <w:rFonts w:ascii="標楷體" w:eastAsia="標楷體" w:hAnsi="標楷體" w:cs="Times New Roman"/>
                <w:color w:val="000000" w:themeColor="text1"/>
                <w:u w:val="single"/>
              </w:rPr>
              <w:t xml:space="preserve">　　　</w:t>
            </w:r>
            <w:r w:rsidRPr="00DB6F34">
              <w:rPr>
                <w:rFonts w:ascii="標楷體" w:eastAsia="標楷體" w:hAnsi="標楷體" w:cs="Times New Roman"/>
                <w:color w:val="000000" w:themeColor="text1"/>
              </w:rPr>
              <w:t>小時</w:t>
            </w:r>
          </w:p>
          <w:p w14:paraId="426D00C0" w14:textId="77777777" w:rsidR="00155E61" w:rsidRPr="00DB6F34" w:rsidRDefault="00155E61" w:rsidP="00155E61">
            <w:pPr>
              <w:spacing w:line="0" w:lineRule="atLeast"/>
              <w:rPr>
                <w:rFonts w:ascii="標楷體" w:eastAsia="標楷體" w:hAnsi="標楷體" w:cs="Times New Roman"/>
                <w:color w:val="000000" w:themeColor="text1"/>
              </w:rPr>
            </w:pPr>
            <w:r w:rsidRPr="00DB6F34">
              <w:rPr>
                <w:rFonts w:ascii="標楷體" w:eastAsia="標楷體" w:hAnsi="標楷體" w:cs="Times New Roman"/>
                <w:color w:val="000000" w:themeColor="text1"/>
              </w:rPr>
              <w:t>□尚未完成</w:t>
            </w:r>
          </w:p>
        </w:tc>
        <w:tc>
          <w:tcPr>
            <w:tcW w:w="3261" w:type="dxa"/>
            <w:vMerge/>
            <w:vAlign w:val="center"/>
          </w:tcPr>
          <w:p w14:paraId="6AC28E0E" w14:textId="77777777" w:rsidR="00155E61" w:rsidRPr="00DB6F34" w:rsidRDefault="00155E61" w:rsidP="00155E61">
            <w:pPr>
              <w:spacing w:line="0" w:lineRule="atLeast"/>
              <w:jc w:val="distribute"/>
              <w:rPr>
                <w:rFonts w:ascii="Times New Roman" w:eastAsia="標楷體" w:hAnsi="Times New Roman" w:cs="Times New Roman"/>
                <w:color w:val="000000" w:themeColor="text1"/>
              </w:rPr>
            </w:pPr>
          </w:p>
        </w:tc>
      </w:tr>
    </w:tbl>
    <w:p w14:paraId="011D333D" w14:textId="77777777" w:rsidR="00155E61" w:rsidRPr="00DB6F34" w:rsidRDefault="00155E61" w:rsidP="00155E61">
      <w:pPr>
        <w:rPr>
          <w:rFonts w:eastAsia="標楷體"/>
          <w:b/>
          <w:color w:val="000000" w:themeColor="text1"/>
          <w:u w:val="single"/>
        </w:rPr>
      </w:pPr>
    </w:p>
    <w:p w14:paraId="2C083F96" w14:textId="77777777" w:rsidR="00155E61" w:rsidRPr="00DB6F34" w:rsidRDefault="00155E61" w:rsidP="00155E61">
      <w:pPr>
        <w:rPr>
          <w:rFonts w:eastAsia="標楷體"/>
          <w:b/>
          <w:color w:val="000000" w:themeColor="text1"/>
          <w:u w:val="single"/>
        </w:rPr>
      </w:pPr>
    </w:p>
    <w:p w14:paraId="10C28B05" w14:textId="584361B5" w:rsidR="00155E61" w:rsidRPr="00DB6F34" w:rsidRDefault="00155E61" w:rsidP="00155E61">
      <w:pPr>
        <w:rPr>
          <w:rFonts w:ascii="Times New Roman" w:eastAsia="標楷體" w:hAnsi="Times New Roman" w:cs="Times New Roman"/>
          <w:b/>
          <w:color w:val="000000" w:themeColor="text1"/>
          <w:u w:val="single"/>
        </w:rPr>
      </w:pPr>
      <w:r w:rsidRPr="00DB6F34">
        <w:rPr>
          <w:rFonts w:ascii="Times New Roman" w:eastAsia="標楷體" w:hAnsi="Times New Roman" w:cs="Times New Roman"/>
          <w:b/>
          <w:color w:val="000000" w:themeColor="text1"/>
          <w:u w:val="single"/>
        </w:rPr>
        <w:lastRenderedPageBreak/>
        <w:t>備註：</w:t>
      </w:r>
    </w:p>
    <w:p w14:paraId="125C021B" w14:textId="77777777" w:rsidR="00155E61" w:rsidRPr="00DB6F34" w:rsidRDefault="00155E61" w:rsidP="00155E61">
      <w:pPr>
        <w:numPr>
          <w:ilvl w:val="0"/>
          <w:numId w:val="1"/>
        </w:numPr>
        <w:ind w:left="284" w:hanging="284"/>
        <w:rPr>
          <w:rFonts w:ascii="Times New Roman" w:eastAsia="標楷體" w:hAnsi="Times New Roman" w:cs="Times New Roman"/>
          <w:b/>
          <w:color w:val="000000" w:themeColor="text1"/>
          <w:u w:val="single"/>
        </w:rPr>
      </w:pPr>
      <w:r w:rsidRPr="00DB6F34">
        <w:rPr>
          <w:rFonts w:ascii="Times New Roman" w:eastAsia="標楷體" w:hAnsi="Times New Roman" w:cs="Times New Roman"/>
          <w:b/>
          <w:color w:val="000000" w:themeColor="text1"/>
          <w:u w:val="single"/>
        </w:rPr>
        <w:t>考核總分達</w:t>
      </w:r>
      <w:r w:rsidRPr="00DB6F34">
        <w:rPr>
          <w:rFonts w:ascii="Times New Roman" w:eastAsia="標楷體" w:hAnsi="Times New Roman" w:cs="Times New Roman"/>
          <w:b/>
          <w:color w:val="000000" w:themeColor="text1"/>
          <w:u w:val="single"/>
        </w:rPr>
        <w:t>80</w:t>
      </w:r>
      <w:r w:rsidRPr="00DB6F34">
        <w:rPr>
          <w:rFonts w:ascii="Times New Roman" w:eastAsia="標楷體" w:hAnsi="Times New Roman" w:cs="Times New Roman"/>
          <w:b/>
          <w:color w:val="000000" w:themeColor="text1"/>
          <w:u w:val="single"/>
        </w:rPr>
        <w:t>分（含）以上者，次一學年</w:t>
      </w:r>
      <w:proofErr w:type="gramStart"/>
      <w:r w:rsidRPr="00DB6F34">
        <w:rPr>
          <w:rFonts w:ascii="Times New Roman" w:eastAsia="標楷體" w:hAnsi="Times New Roman" w:cs="Times New Roman"/>
          <w:b/>
          <w:color w:val="000000" w:themeColor="text1"/>
          <w:u w:val="single"/>
        </w:rPr>
        <w:t>度晉薪一級</w:t>
      </w:r>
      <w:proofErr w:type="gramEnd"/>
      <w:r w:rsidRPr="00DB6F34">
        <w:rPr>
          <w:rFonts w:ascii="Times New Roman" w:eastAsia="標楷體" w:hAnsi="Times New Roman" w:cs="Times New Roman"/>
          <w:b/>
          <w:color w:val="000000" w:themeColor="text1"/>
          <w:u w:val="single"/>
        </w:rPr>
        <w:t>；未達</w:t>
      </w:r>
      <w:r w:rsidRPr="00DB6F34">
        <w:rPr>
          <w:rFonts w:ascii="Times New Roman" w:eastAsia="標楷體" w:hAnsi="Times New Roman" w:cs="Times New Roman"/>
          <w:b/>
          <w:color w:val="000000" w:themeColor="text1"/>
          <w:u w:val="single"/>
        </w:rPr>
        <w:t>80</w:t>
      </w:r>
      <w:r w:rsidRPr="00DB6F34">
        <w:rPr>
          <w:rFonts w:ascii="Times New Roman" w:eastAsia="標楷體" w:hAnsi="Times New Roman" w:cs="Times New Roman"/>
          <w:b/>
          <w:color w:val="000000" w:themeColor="text1"/>
          <w:u w:val="single"/>
        </w:rPr>
        <w:t>分者，次一學年度依原</w:t>
      </w:r>
      <w:proofErr w:type="gramStart"/>
      <w:r w:rsidRPr="00DB6F34">
        <w:rPr>
          <w:rFonts w:ascii="Times New Roman" w:eastAsia="標楷體" w:hAnsi="Times New Roman" w:cs="Times New Roman"/>
          <w:b/>
          <w:color w:val="000000" w:themeColor="text1"/>
          <w:u w:val="single"/>
        </w:rPr>
        <w:t>薪級支給</w:t>
      </w:r>
      <w:proofErr w:type="gramEnd"/>
      <w:r w:rsidRPr="00DB6F34">
        <w:rPr>
          <w:rFonts w:ascii="Times New Roman" w:eastAsia="標楷體" w:hAnsi="Times New Roman" w:cs="Times New Roman"/>
          <w:b/>
          <w:color w:val="000000" w:themeColor="text1"/>
          <w:u w:val="single"/>
        </w:rPr>
        <w:t>。</w:t>
      </w:r>
    </w:p>
    <w:p w14:paraId="6EC97DA1" w14:textId="77777777" w:rsidR="00155E61" w:rsidRPr="00DB6F34" w:rsidRDefault="00155E61" w:rsidP="00155E61">
      <w:pPr>
        <w:numPr>
          <w:ilvl w:val="0"/>
          <w:numId w:val="1"/>
        </w:numPr>
        <w:ind w:left="284" w:hanging="284"/>
        <w:rPr>
          <w:rFonts w:ascii="Times New Roman" w:eastAsia="標楷體" w:hAnsi="Times New Roman" w:cs="Times New Roman"/>
          <w:b/>
          <w:color w:val="000000" w:themeColor="text1"/>
          <w:u w:val="single"/>
        </w:rPr>
      </w:pPr>
      <w:r w:rsidRPr="00DB6F34">
        <w:rPr>
          <w:rFonts w:ascii="Times New Roman" w:eastAsia="標楷體" w:hAnsi="Times New Roman" w:cs="Times New Roman"/>
          <w:b/>
          <w:color w:val="000000" w:themeColor="text1"/>
          <w:u w:val="single"/>
        </w:rPr>
        <w:t>本表所考評項目為建議考核人員評分之內容，地方政府主管機關或各校可視實際情形調整評估項目，並於契約書中載明。</w:t>
      </w:r>
    </w:p>
    <w:p w14:paraId="42E56FB1" w14:textId="77777777" w:rsidR="00155E61" w:rsidRPr="00DB6F34" w:rsidRDefault="00155E61" w:rsidP="00155E61">
      <w:pPr>
        <w:numPr>
          <w:ilvl w:val="0"/>
          <w:numId w:val="1"/>
        </w:numPr>
        <w:ind w:left="284" w:hanging="284"/>
        <w:rPr>
          <w:rFonts w:ascii="Times New Roman" w:eastAsia="標楷體" w:hAnsi="Times New Roman" w:cs="Times New Roman"/>
          <w:b/>
          <w:color w:val="000000" w:themeColor="text1"/>
          <w:u w:val="single"/>
        </w:rPr>
      </w:pPr>
      <w:r w:rsidRPr="00DB6F34">
        <w:rPr>
          <w:rFonts w:ascii="Times New Roman" w:eastAsia="標楷體" w:hAnsi="Times New Roman" w:cs="Times New Roman"/>
          <w:b/>
          <w:color w:val="000000" w:themeColor="text1"/>
          <w:u w:val="single"/>
        </w:rPr>
        <w:t>依據</w:t>
      </w:r>
      <w:proofErr w:type="gramStart"/>
      <w:r w:rsidRPr="00DB6F34">
        <w:rPr>
          <w:rFonts w:ascii="Times New Roman" w:eastAsia="標楷體" w:hAnsi="Times New Roman" w:cs="Times New Roman"/>
          <w:b/>
          <w:color w:val="000000" w:themeColor="text1"/>
          <w:u w:val="single"/>
        </w:rPr>
        <w:t>臺教體署學</w:t>
      </w:r>
      <w:proofErr w:type="gramEnd"/>
      <w:r w:rsidRPr="00DB6F34">
        <w:rPr>
          <w:rFonts w:ascii="Times New Roman" w:eastAsia="標楷體" w:hAnsi="Times New Roman" w:cs="Times New Roman"/>
          <w:b/>
          <w:color w:val="000000" w:themeColor="text1"/>
          <w:u w:val="single"/>
        </w:rPr>
        <w:t>(</w:t>
      </w:r>
      <w:r w:rsidRPr="00DB6F34">
        <w:rPr>
          <w:rFonts w:ascii="Times New Roman" w:eastAsia="標楷體" w:hAnsi="Times New Roman" w:cs="Times New Roman"/>
          <w:b/>
          <w:color w:val="000000" w:themeColor="text1"/>
          <w:u w:val="single"/>
        </w:rPr>
        <w:t>三</w:t>
      </w:r>
      <w:r w:rsidRPr="00DB6F34">
        <w:rPr>
          <w:rFonts w:ascii="Times New Roman" w:eastAsia="標楷體" w:hAnsi="Times New Roman" w:cs="Times New Roman"/>
          <w:b/>
          <w:color w:val="000000" w:themeColor="text1"/>
          <w:u w:val="single"/>
        </w:rPr>
        <w:t>)</w:t>
      </w:r>
      <w:r w:rsidRPr="00DB6F34">
        <w:rPr>
          <w:rFonts w:ascii="Times New Roman" w:eastAsia="標楷體" w:hAnsi="Times New Roman" w:cs="Times New Roman"/>
          <w:b/>
          <w:color w:val="000000" w:themeColor="text1"/>
          <w:u w:val="single"/>
        </w:rPr>
        <w:t>字第</w:t>
      </w:r>
      <w:r w:rsidRPr="00DB6F34">
        <w:rPr>
          <w:rFonts w:ascii="Times New Roman" w:eastAsia="標楷體" w:hAnsi="Times New Roman" w:cs="Times New Roman"/>
          <w:b/>
          <w:color w:val="000000" w:themeColor="text1"/>
          <w:u w:val="single"/>
        </w:rPr>
        <w:t>1130201234</w:t>
      </w:r>
      <w:r w:rsidRPr="00DB6F34">
        <w:rPr>
          <w:rFonts w:ascii="Times New Roman" w:eastAsia="標楷體" w:hAnsi="Times New Roman" w:cs="Times New Roman"/>
          <w:b/>
          <w:color w:val="000000" w:themeColor="text1"/>
          <w:u w:val="single"/>
        </w:rPr>
        <w:t>號函說明辦理，運動防護人員每學年度內需接受性平教育，若該學年未完成</w:t>
      </w:r>
      <w:r w:rsidRPr="00DB6F34">
        <w:rPr>
          <w:rFonts w:ascii="Times New Roman" w:eastAsia="標楷體" w:hAnsi="Times New Roman" w:cs="Times New Roman"/>
          <w:b/>
          <w:color w:val="000000" w:themeColor="text1"/>
          <w:u w:val="single"/>
        </w:rPr>
        <w:t>3</w:t>
      </w:r>
      <w:r w:rsidRPr="00DB6F34">
        <w:rPr>
          <w:rFonts w:ascii="Times New Roman" w:eastAsia="標楷體" w:hAnsi="Times New Roman" w:cs="Times New Roman"/>
          <w:b/>
          <w:color w:val="000000" w:themeColor="text1"/>
          <w:u w:val="single"/>
        </w:rPr>
        <w:t>小時視同未完成考核，次一學年度依原</w:t>
      </w:r>
      <w:proofErr w:type="gramStart"/>
      <w:r w:rsidRPr="00DB6F34">
        <w:rPr>
          <w:rFonts w:ascii="Times New Roman" w:eastAsia="標楷體" w:hAnsi="Times New Roman" w:cs="Times New Roman"/>
          <w:b/>
          <w:color w:val="000000" w:themeColor="text1"/>
          <w:u w:val="single"/>
        </w:rPr>
        <w:t>薪級支給</w:t>
      </w:r>
      <w:proofErr w:type="gramEnd"/>
      <w:r w:rsidRPr="00DB6F34">
        <w:rPr>
          <w:rFonts w:ascii="Times New Roman" w:eastAsia="標楷體" w:hAnsi="Times New Roman" w:cs="Times New Roman"/>
          <w:b/>
          <w:color w:val="000000" w:themeColor="text1"/>
          <w:u w:val="single"/>
        </w:rPr>
        <w:t>。</w:t>
      </w:r>
    </w:p>
    <w:p w14:paraId="1114596B" w14:textId="77777777" w:rsidR="00155E61" w:rsidRPr="00DB6F34" w:rsidRDefault="00155E61" w:rsidP="00155E61">
      <w:pPr>
        <w:pStyle w:val="a3"/>
        <w:tabs>
          <w:tab w:val="clear" w:pos="709"/>
          <w:tab w:val="left" w:pos="284"/>
        </w:tabs>
        <w:spacing w:line="420" w:lineRule="exact"/>
        <w:ind w:leftChars="118" w:left="285" w:hanging="2"/>
        <w:rPr>
          <w:rFonts w:eastAsia="標楷體"/>
          <w:color w:val="000000" w:themeColor="text1"/>
        </w:rPr>
      </w:pPr>
    </w:p>
    <w:p w14:paraId="70B3476A" w14:textId="78BDE032" w:rsidR="00155E61" w:rsidRPr="00DB6F34" w:rsidRDefault="00155E61" w:rsidP="00155E61">
      <w:pPr>
        <w:pStyle w:val="a3"/>
        <w:tabs>
          <w:tab w:val="clear" w:pos="709"/>
          <w:tab w:val="left" w:pos="0"/>
        </w:tabs>
        <w:spacing w:line="420" w:lineRule="exact"/>
        <w:rPr>
          <w:rFonts w:eastAsia="標楷體"/>
          <w:color w:val="000000" w:themeColor="text1"/>
          <w:sz w:val="32"/>
          <w:szCs w:val="32"/>
        </w:rPr>
      </w:pPr>
      <w:r w:rsidRPr="00DB6F34">
        <w:rPr>
          <w:rFonts w:eastAsia="標楷體"/>
          <w:color w:val="000000" w:themeColor="text1"/>
        </w:rPr>
        <w:t>初核（體育組長或計畫承辦人員）：</w:t>
      </w:r>
      <w:r w:rsidRPr="00DB6F34">
        <w:rPr>
          <w:rFonts w:eastAsia="標楷體"/>
          <w:color w:val="000000" w:themeColor="text1"/>
        </w:rPr>
        <w:t xml:space="preserve">       </w:t>
      </w:r>
      <w:r w:rsidRPr="00DB6F34">
        <w:rPr>
          <w:rFonts w:eastAsia="標楷體"/>
          <w:color w:val="000000" w:themeColor="text1"/>
        </w:rPr>
        <w:t xml:space="preserve">　　複核（學</w:t>
      </w:r>
      <w:proofErr w:type="gramStart"/>
      <w:r w:rsidRPr="00DB6F34">
        <w:rPr>
          <w:rFonts w:eastAsia="標楷體"/>
          <w:color w:val="000000" w:themeColor="text1"/>
        </w:rPr>
        <w:t>務</w:t>
      </w:r>
      <w:proofErr w:type="gramEnd"/>
      <w:r w:rsidRPr="00DB6F34">
        <w:rPr>
          <w:rFonts w:eastAsia="標楷體"/>
          <w:color w:val="000000" w:themeColor="text1"/>
        </w:rPr>
        <w:t>主任）：</w:t>
      </w:r>
      <w:r w:rsidRPr="00DB6F34">
        <w:rPr>
          <w:rFonts w:eastAsia="標楷體"/>
          <w:color w:val="000000" w:themeColor="text1"/>
        </w:rPr>
        <w:t xml:space="preserve">         </w:t>
      </w:r>
      <w:r w:rsidRPr="00DB6F34">
        <w:rPr>
          <w:rFonts w:eastAsia="標楷體"/>
          <w:color w:val="000000" w:themeColor="text1"/>
        </w:rPr>
        <w:t>校長：</w:t>
      </w:r>
    </w:p>
    <w:p w14:paraId="0E0FA013" w14:textId="77777777" w:rsidR="00155E61" w:rsidRPr="003A22F3" w:rsidRDefault="00155E61" w:rsidP="00F83806">
      <w:pPr>
        <w:pStyle w:val="a3"/>
        <w:spacing w:line="420" w:lineRule="exact"/>
        <w:ind w:leftChars="100" w:left="880" w:hangingChars="200" w:hanging="640"/>
        <w:rPr>
          <w:rFonts w:eastAsia="標楷體"/>
          <w:color w:val="FF0000"/>
          <w:sz w:val="32"/>
          <w:szCs w:val="32"/>
        </w:rPr>
      </w:pPr>
    </w:p>
    <w:sectPr w:rsidR="00155E61" w:rsidRPr="003A22F3" w:rsidSect="009A4531">
      <w:footerReference w:type="default" r:id="rId7"/>
      <w:pgSz w:w="11906" w:h="16838"/>
      <w:pgMar w:top="1440" w:right="1191" w:bottom="1440" w:left="119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3DB6" w14:textId="77777777" w:rsidR="00231655" w:rsidRDefault="00231655" w:rsidP="0040550E">
      <w:r>
        <w:separator/>
      </w:r>
    </w:p>
  </w:endnote>
  <w:endnote w:type="continuationSeparator" w:id="0">
    <w:p w14:paraId="731D4C42" w14:textId="77777777" w:rsidR="00231655" w:rsidRDefault="00231655" w:rsidP="0040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6090011"/>
      <w:docPartObj>
        <w:docPartGallery w:val="Page Numbers (Bottom of Page)"/>
        <w:docPartUnique/>
      </w:docPartObj>
    </w:sdtPr>
    <w:sdtEndPr/>
    <w:sdtContent>
      <w:p w14:paraId="030390E0" w14:textId="7E951C53" w:rsidR="0040550E" w:rsidRPr="00F96120" w:rsidRDefault="0040550E" w:rsidP="00F96120">
        <w:pPr>
          <w:pStyle w:val="a6"/>
          <w:jc w:val="center"/>
          <w:rPr>
            <w:rFonts w:ascii="Times New Roman" w:hAnsi="Times New Roman" w:cs="Times New Roman"/>
          </w:rPr>
        </w:pPr>
        <w:r w:rsidRPr="0040550E">
          <w:rPr>
            <w:rFonts w:ascii="Times New Roman" w:hAnsi="Times New Roman" w:cs="Times New Roman"/>
          </w:rPr>
          <w:fldChar w:fldCharType="begin"/>
        </w:r>
        <w:r w:rsidRPr="0040550E">
          <w:rPr>
            <w:rFonts w:ascii="Times New Roman" w:hAnsi="Times New Roman" w:cs="Times New Roman"/>
          </w:rPr>
          <w:instrText>PAGE   \* MERGEFORMAT</w:instrText>
        </w:r>
        <w:r w:rsidRPr="0040550E">
          <w:rPr>
            <w:rFonts w:ascii="Times New Roman" w:hAnsi="Times New Roman" w:cs="Times New Roman"/>
          </w:rPr>
          <w:fldChar w:fldCharType="separate"/>
        </w:r>
        <w:r w:rsidR="003E7F3F" w:rsidRPr="003E7F3F">
          <w:rPr>
            <w:rFonts w:ascii="Times New Roman" w:hAnsi="Times New Roman" w:cs="Times New Roman"/>
            <w:noProof/>
            <w:lang w:val="zh-TW"/>
          </w:rPr>
          <w:t>5</w:t>
        </w:r>
        <w:r w:rsidRPr="0040550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52CC" w14:textId="77777777" w:rsidR="00231655" w:rsidRDefault="00231655" w:rsidP="0040550E">
      <w:r>
        <w:separator/>
      </w:r>
    </w:p>
  </w:footnote>
  <w:footnote w:type="continuationSeparator" w:id="0">
    <w:p w14:paraId="0FEAD510" w14:textId="77777777" w:rsidR="00231655" w:rsidRDefault="00231655" w:rsidP="0040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2C0"/>
    <w:multiLevelType w:val="hybridMultilevel"/>
    <w:tmpl w:val="C45EFE7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7DD3347"/>
    <w:multiLevelType w:val="hybridMultilevel"/>
    <w:tmpl w:val="A8428746"/>
    <w:lvl w:ilvl="0" w:tplc="E2C09FC4">
      <w:start w:val="1"/>
      <w:numFmt w:val="taiwaneseCountingThousand"/>
      <w:lvlText w:val="%1、"/>
      <w:lvlJc w:val="left"/>
      <w:pPr>
        <w:ind w:left="1824" w:hanging="48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5B54A09"/>
    <w:multiLevelType w:val="hybridMultilevel"/>
    <w:tmpl w:val="28C2170A"/>
    <w:lvl w:ilvl="0" w:tplc="9452A518">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5B1D3D2F"/>
    <w:multiLevelType w:val="hybridMultilevel"/>
    <w:tmpl w:val="BB2646D6"/>
    <w:lvl w:ilvl="0" w:tplc="EC5E88D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6D2C90"/>
    <w:multiLevelType w:val="hybridMultilevel"/>
    <w:tmpl w:val="76869756"/>
    <w:lvl w:ilvl="0" w:tplc="85D23F6C">
      <w:start w:val="1"/>
      <w:numFmt w:val="taiwaneseCountingThousand"/>
      <w:lvlText w:val="%1、"/>
      <w:lvlJc w:val="left"/>
      <w:pPr>
        <w:ind w:left="5696" w:hanging="450"/>
      </w:pPr>
      <w:rPr>
        <w:rFonts w:hint="default"/>
      </w:rPr>
    </w:lvl>
    <w:lvl w:ilvl="1" w:tplc="04090019" w:tentative="1">
      <w:start w:val="1"/>
      <w:numFmt w:val="ideographTraditional"/>
      <w:lvlText w:val="%2、"/>
      <w:lvlJc w:val="left"/>
      <w:pPr>
        <w:ind w:left="6206" w:hanging="480"/>
      </w:pPr>
    </w:lvl>
    <w:lvl w:ilvl="2" w:tplc="0409001B" w:tentative="1">
      <w:start w:val="1"/>
      <w:numFmt w:val="lowerRoman"/>
      <w:lvlText w:val="%3."/>
      <w:lvlJc w:val="right"/>
      <w:pPr>
        <w:ind w:left="6686" w:hanging="480"/>
      </w:pPr>
    </w:lvl>
    <w:lvl w:ilvl="3" w:tplc="0409000F" w:tentative="1">
      <w:start w:val="1"/>
      <w:numFmt w:val="decimal"/>
      <w:lvlText w:val="%4."/>
      <w:lvlJc w:val="left"/>
      <w:pPr>
        <w:ind w:left="7166" w:hanging="480"/>
      </w:pPr>
    </w:lvl>
    <w:lvl w:ilvl="4" w:tplc="04090019" w:tentative="1">
      <w:start w:val="1"/>
      <w:numFmt w:val="ideographTraditional"/>
      <w:lvlText w:val="%5、"/>
      <w:lvlJc w:val="left"/>
      <w:pPr>
        <w:ind w:left="7646" w:hanging="480"/>
      </w:pPr>
    </w:lvl>
    <w:lvl w:ilvl="5" w:tplc="0409001B" w:tentative="1">
      <w:start w:val="1"/>
      <w:numFmt w:val="lowerRoman"/>
      <w:lvlText w:val="%6."/>
      <w:lvlJc w:val="right"/>
      <w:pPr>
        <w:ind w:left="8126" w:hanging="480"/>
      </w:pPr>
    </w:lvl>
    <w:lvl w:ilvl="6" w:tplc="0409000F" w:tentative="1">
      <w:start w:val="1"/>
      <w:numFmt w:val="decimal"/>
      <w:lvlText w:val="%7."/>
      <w:lvlJc w:val="left"/>
      <w:pPr>
        <w:ind w:left="8606" w:hanging="480"/>
      </w:pPr>
    </w:lvl>
    <w:lvl w:ilvl="7" w:tplc="04090019" w:tentative="1">
      <w:start w:val="1"/>
      <w:numFmt w:val="ideographTraditional"/>
      <w:lvlText w:val="%8、"/>
      <w:lvlJc w:val="left"/>
      <w:pPr>
        <w:ind w:left="9086" w:hanging="480"/>
      </w:pPr>
    </w:lvl>
    <w:lvl w:ilvl="8" w:tplc="0409001B" w:tentative="1">
      <w:start w:val="1"/>
      <w:numFmt w:val="lowerRoman"/>
      <w:lvlText w:val="%9."/>
      <w:lvlJc w:val="right"/>
      <w:pPr>
        <w:ind w:left="9566"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0E"/>
    <w:rsid w:val="000004E9"/>
    <w:rsid w:val="00001124"/>
    <w:rsid w:val="000126E0"/>
    <w:rsid w:val="00015B65"/>
    <w:rsid w:val="000419A7"/>
    <w:rsid w:val="0005084D"/>
    <w:rsid w:val="00051DF6"/>
    <w:rsid w:val="00055D96"/>
    <w:rsid w:val="00056C8D"/>
    <w:rsid w:val="00071517"/>
    <w:rsid w:val="00085BFA"/>
    <w:rsid w:val="000D7EE9"/>
    <w:rsid w:val="000E09A8"/>
    <w:rsid w:val="000E2400"/>
    <w:rsid w:val="00106507"/>
    <w:rsid w:val="0011050D"/>
    <w:rsid w:val="001175B6"/>
    <w:rsid w:val="00120233"/>
    <w:rsid w:val="00145B3B"/>
    <w:rsid w:val="0015509F"/>
    <w:rsid w:val="00155E61"/>
    <w:rsid w:val="00167F23"/>
    <w:rsid w:val="0017016B"/>
    <w:rsid w:val="00186D21"/>
    <w:rsid w:val="00187E4B"/>
    <w:rsid w:val="0019656E"/>
    <w:rsid w:val="001A1238"/>
    <w:rsid w:val="001B32DA"/>
    <w:rsid w:val="001C6E39"/>
    <w:rsid w:val="00231655"/>
    <w:rsid w:val="0023324F"/>
    <w:rsid w:val="0024210D"/>
    <w:rsid w:val="00280C88"/>
    <w:rsid w:val="00294BBB"/>
    <w:rsid w:val="002A4D0E"/>
    <w:rsid w:val="002B2997"/>
    <w:rsid w:val="002C1134"/>
    <w:rsid w:val="002E4748"/>
    <w:rsid w:val="002F5FB0"/>
    <w:rsid w:val="00317CEF"/>
    <w:rsid w:val="00331F9E"/>
    <w:rsid w:val="00332AEA"/>
    <w:rsid w:val="0034358F"/>
    <w:rsid w:val="00383989"/>
    <w:rsid w:val="00391EAC"/>
    <w:rsid w:val="003A22F3"/>
    <w:rsid w:val="003A4C83"/>
    <w:rsid w:val="003D0F58"/>
    <w:rsid w:val="003D15E8"/>
    <w:rsid w:val="003E7F3F"/>
    <w:rsid w:val="0040550E"/>
    <w:rsid w:val="004776F1"/>
    <w:rsid w:val="00486F90"/>
    <w:rsid w:val="00491D36"/>
    <w:rsid w:val="00493FA6"/>
    <w:rsid w:val="004B0EC9"/>
    <w:rsid w:val="004B1369"/>
    <w:rsid w:val="004E427E"/>
    <w:rsid w:val="00503FFA"/>
    <w:rsid w:val="005148AC"/>
    <w:rsid w:val="00515260"/>
    <w:rsid w:val="00521094"/>
    <w:rsid w:val="00571757"/>
    <w:rsid w:val="00581D83"/>
    <w:rsid w:val="00582D20"/>
    <w:rsid w:val="00587323"/>
    <w:rsid w:val="005A6B19"/>
    <w:rsid w:val="005B60B9"/>
    <w:rsid w:val="005B6E45"/>
    <w:rsid w:val="005C52C6"/>
    <w:rsid w:val="005F2722"/>
    <w:rsid w:val="005F5D2E"/>
    <w:rsid w:val="006010BB"/>
    <w:rsid w:val="00603390"/>
    <w:rsid w:val="00625BB4"/>
    <w:rsid w:val="00640300"/>
    <w:rsid w:val="006530CE"/>
    <w:rsid w:val="006566ED"/>
    <w:rsid w:val="00681D95"/>
    <w:rsid w:val="00696C89"/>
    <w:rsid w:val="006D18CB"/>
    <w:rsid w:val="006E45AD"/>
    <w:rsid w:val="007011FF"/>
    <w:rsid w:val="00716FDA"/>
    <w:rsid w:val="007A615D"/>
    <w:rsid w:val="00801556"/>
    <w:rsid w:val="00842CB5"/>
    <w:rsid w:val="008653F0"/>
    <w:rsid w:val="008709E7"/>
    <w:rsid w:val="00880B70"/>
    <w:rsid w:val="00892C3A"/>
    <w:rsid w:val="008A4895"/>
    <w:rsid w:val="008B68CF"/>
    <w:rsid w:val="008D2C70"/>
    <w:rsid w:val="008D330C"/>
    <w:rsid w:val="008E1BA8"/>
    <w:rsid w:val="009139BC"/>
    <w:rsid w:val="00915840"/>
    <w:rsid w:val="009159E1"/>
    <w:rsid w:val="0093428E"/>
    <w:rsid w:val="009350B3"/>
    <w:rsid w:val="00946955"/>
    <w:rsid w:val="0096633B"/>
    <w:rsid w:val="009A1B6B"/>
    <w:rsid w:val="009A4531"/>
    <w:rsid w:val="009A6B56"/>
    <w:rsid w:val="009A6D31"/>
    <w:rsid w:val="009C3B68"/>
    <w:rsid w:val="009D35E0"/>
    <w:rsid w:val="009D4E64"/>
    <w:rsid w:val="009F5179"/>
    <w:rsid w:val="00A02836"/>
    <w:rsid w:val="00A15962"/>
    <w:rsid w:val="00A23C86"/>
    <w:rsid w:val="00A45DC9"/>
    <w:rsid w:val="00A52C77"/>
    <w:rsid w:val="00A7412A"/>
    <w:rsid w:val="00A81F01"/>
    <w:rsid w:val="00A86DB6"/>
    <w:rsid w:val="00A940B7"/>
    <w:rsid w:val="00AB6584"/>
    <w:rsid w:val="00AE48BB"/>
    <w:rsid w:val="00B23DBE"/>
    <w:rsid w:val="00B45226"/>
    <w:rsid w:val="00B65992"/>
    <w:rsid w:val="00B75557"/>
    <w:rsid w:val="00B87B6B"/>
    <w:rsid w:val="00BF3260"/>
    <w:rsid w:val="00BF5022"/>
    <w:rsid w:val="00C01BBE"/>
    <w:rsid w:val="00C07AE5"/>
    <w:rsid w:val="00C13384"/>
    <w:rsid w:val="00C13BA9"/>
    <w:rsid w:val="00C27C26"/>
    <w:rsid w:val="00C35ED6"/>
    <w:rsid w:val="00C500D6"/>
    <w:rsid w:val="00C54F2F"/>
    <w:rsid w:val="00C56F32"/>
    <w:rsid w:val="00C62B33"/>
    <w:rsid w:val="00C633CF"/>
    <w:rsid w:val="00C91CE4"/>
    <w:rsid w:val="00C95199"/>
    <w:rsid w:val="00CF4DBA"/>
    <w:rsid w:val="00D03775"/>
    <w:rsid w:val="00D724FF"/>
    <w:rsid w:val="00DA61BD"/>
    <w:rsid w:val="00DB6F34"/>
    <w:rsid w:val="00DC0C28"/>
    <w:rsid w:val="00DC3A59"/>
    <w:rsid w:val="00DE1DC3"/>
    <w:rsid w:val="00E53C90"/>
    <w:rsid w:val="00E66497"/>
    <w:rsid w:val="00E9205E"/>
    <w:rsid w:val="00E960A0"/>
    <w:rsid w:val="00EA5643"/>
    <w:rsid w:val="00EE7166"/>
    <w:rsid w:val="00F11267"/>
    <w:rsid w:val="00F4509C"/>
    <w:rsid w:val="00F71392"/>
    <w:rsid w:val="00F81D97"/>
    <w:rsid w:val="00F83806"/>
    <w:rsid w:val="00F91C80"/>
    <w:rsid w:val="00F96120"/>
    <w:rsid w:val="00FB73FF"/>
    <w:rsid w:val="00FC1CE9"/>
    <w:rsid w:val="00FE0956"/>
    <w:rsid w:val="00FE7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2E1BA"/>
  <w15:chartTrackingRefBased/>
  <w15:docId w15:val="{C2AEAF54-D5CD-4B77-A422-85B68995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
    <w:rsid w:val="0040550E"/>
    <w:pPr>
      <w:tabs>
        <w:tab w:val="left" w:pos="709"/>
      </w:tabs>
      <w:suppressAutoHyphens/>
    </w:pPr>
    <w:rPr>
      <w:rFonts w:ascii="Times New Roman" w:eastAsia="新細明體" w:hAnsi="Times New Roman" w:cs="Times New Roman"/>
      <w:szCs w:val="24"/>
    </w:rPr>
  </w:style>
  <w:style w:type="paragraph" w:styleId="a4">
    <w:name w:val="header"/>
    <w:basedOn w:val="a"/>
    <w:link w:val="a5"/>
    <w:unhideWhenUsed/>
    <w:rsid w:val="0040550E"/>
    <w:pPr>
      <w:tabs>
        <w:tab w:val="center" w:pos="4153"/>
        <w:tab w:val="right" w:pos="8306"/>
      </w:tabs>
      <w:snapToGrid w:val="0"/>
    </w:pPr>
    <w:rPr>
      <w:sz w:val="20"/>
      <w:szCs w:val="20"/>
    </w:rPr>
  </w:style>
  <w:style w:type="character" w:customStyle="1" w:styleId="a5">
    <w:name w:val="頁首 字元"/>
    <w:basedOn w:val="a0"/>
    <w:link w:val="a4"/>
    <w:rsid w:val="0040550E"/>
    <w:rPr>
      <w:sz w:val="20"/>
      <w:szCs w:val="20"/>
    </w:rPr>
  </w:style>
  <w:style w:type="paragraph" w:styleId="a6">
    <w:name w:val="footer"/>
    <w:basedOn w:val="a"/>
    <w:link w:val="a7"/>
    <w:uiPriority w:val="99"/>
    <w:unhideWhenUsed/>
    <w:rsid w:val="0040550E"/>
    <w:pPr>
      <w:tabs>
        <w:tab w:val="center" w:pos="4153"/>
        <w:tab w:val="right" w:pos="8306"/>
      </w:tabs>
      <w:snapToGrid w:val="0"/>
    </w:pPr>
    <w:rPr>
      <w:sz w:val="20"/>
      <w:szCs w:val="20"/>
    </w:rPr>
  </w:style>
  <w:style w:type="character" w:customStyle="1" w:styleId="a7">
    <w:name w:val="頁尾 字元"/>
    <w:basedOn w:val="a0"/>
    <w:link w:val="a6"/>
    <w:uiPriority w:val="99"/>
    <w:rsid w:val="0040550E"/>
    <w:rPr>
      <w:sz w:val="20"/>
      <w:szCs w:val="20"/>
    </w:rPr>
  </w:style>
  <w:style w:type="character" w:styleId="a8">
    <w:name w:val="Emphasis"/>
    <w:basedOn w:val="a0"/>
    <w:uiPriority w:val="20"/>
    <w:qFormat/>
    <w:rsid w:val="00C91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學校組 林美如</cp:lastModifiedBy>
  <cp:revision>7</cp:revision>
  <cp:lastPrinted>2025-02-12T06:56:00Z</cp:lastPrinted>
  <dcterms:created xsi:type="dcterms:W3CDTF">2025-02-11T01:28:00Z</dcterms:created>
  <dcterms:modified xsi:type="dcterms:W3CDTF">2025-02-17T00:39:00Z</dcterms:modified>
</cp:coreProperties>
</file>